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05" w:rsidRPr="00D17A5E" w:rsidRDefault="00BB0A05" w:rsidP="00BB0A05">
      <w:pPr>
        <w:pStyle w:val="Standard"/>
        <w:rPr>
          <w:rFonts w:ascii="Times New Roman" w:hAnsi="Times New Roman" w:cs="Times New Roman"/>
          <w:b/>
          <w:sz w:val="28"/>
          <w:szCs w:val="28"/>
        </w:rPr>
      </w:pPr>
      <w:r>
        <w:rPr>
          <w:rFonts w:ascii="Times New Roman" w:hAnsi="Times New Roman" w:cs="Times New Roman"/>
          <w:b/>
          <w:sz w:val="28"/>
          <w:szCs w:val="28"/>
        </w:rPr>
        <w:t>L09: Individual Preparation Assignment Worked Solutions 221 B&amp;C</w:t>
      </w:r>
    </w:p>
    <w:p w:rsidR="00BB0A05" w:rsidRDefault="00BB0A05" w:rsidP="00BB0A05">
      <w:pPr>
        <w:pStyle w:val="Standard"/>
        <w:rPr>
          <w:rFonts w:ascii="Times New Roman" w:hAnsi="Times New Roman"/>
          <w:color w:val="000000"/>
          <w:sz w:val="24"/>
          <w:szCs w:val="24"/>
        </w:rPr>
      </w:pPr>
      <w:r w:rsidRPr="00274911">
        <w:rPr>
          <w:rFonts w:ascii="Times New Roman" w:hAnsi="Times New Roman"/>
          <w:b/>
          <w:color w:val="000000"/>
          <w:sz w:val="24"/>
          <w:szCs w:val="24"/>
        </w:rPr>
        <w:t>Directions:</w:t>
      </w:r>
      <w:r w:rsidRPr="00274911">
        <w:rPr>
          <w:rFonts w:ascii="Times New Roman" w:hAnsi="Times New Roman"/>
          <w:color w:val="000000"/>
          <w:sz w:val="24"/>
          <w:szCs w:val="24"/>
        </w:rPr>
        <w:t xml:space="preserve"> Please fill in </w:t>
      </w:r>
      <w:r>
        <w:rPr>
          <w:rFonts w:ascii="Times New Roman" w:hAnsi="Times New Roman"/>
          <w:color w:val="000000"/>
          <w:sz w:val="24"/>
          <w:szCs w:val="24"/>
        </w:rPr>
        <w:t>Part Ι</w:t>
      </w:r>
      <w:r w:rsidRPr="00274911">
        <w:rPr>
          <w:rFonts w:ascii="Times New Roman" w:hAnsi="Times New Roman"/>
          <w:color w:val="000000"/>
          <w:sz w:val="24"/>
          <w:szCs w:val="24"/>
        </w:rPr>
        <w:t xml:space="preserve"> </w:t>
      </w:r>
      <w:r>
        <w:rPr>
          <w:rFonts w:ascii="Times New Roman" w:hAnsi="Times New Roman"/>
          <w:color w:val="000000"/>
          <w:sz w:val="24"/>
          <w:szCs w:val="24"/>
        </w:rPr>
        <w:t xml:space="preserve">as you study the Reading Assignment. </w:t>
      </w:r>
      <w:r w:rsidRPr="00274911">
        <w:rPr>
          <w:rFonts w:ascii="Times New Roman" w:hAnsi="Times New Roman"/>
          <w:color w:val="000000"/>
          <w:sz w:val="24"/>
          <w:szCs w:val="24"/>
        </w:rPr>
        <w:t xml:space="preserve">Be sure </w:t>
      </w:r>
      <w:r>
        <w:rPr>
          <w:rFonts w:ascii="Times New Roman" w:hAnsi="Times New Roman"/>
          <w:color w:val="000000"/>
          <w:sz w:val="24"/>
          <w:szCs w:val="24"/>
        </w:rPr>
        <w:t xml:space="preserve">and complete both Parts I and II </w:t>
      </w:r>
      <w:r w:rsidRPr="00274911">
        <w:rPr>
          <w:rFonts w:ascii="Times New Roman" w:hAnsi="Times New Roman"/>
          <w:color w:val="000000"/>
          <w:sz w:val="24"/>
          <w:szCs w:val="24"/>
        </w:rPr>
        <w:t xml:space="preserve">before you attend </w:t>
      </w:r>
      <w:r>
        <w:rPr>
          <w:rFonts w:ascii="Times New Roman" w:hAnsi="Times New Roman"/>
          <w:color w:val="000000"/>
          <w:sz w:val="24"/>
          <w:szCs w:val="24"/>
        </w:rPr>
        <w:t>Group Preparation</w:t>
      </w:r>
      <w:r w:rsidRPr="00274911">
        <w:rPr>
          <w:rFonts w:ascii="Times New Roman" w:hAnsi="Times New Roman"/>
          <w:color w:val="000000"/>
          <w:sz w:val="24"/>
          <w:szCs w:val="24"/>
        </w:rPr>
        <w:t>. </w:t>
      </w:r>
    </w:p>
    <w:p w:rsidR="00BB0A05" w:rsidRDefault="00BB0A05" w:rsidP="00BB0A05">
      <w:pPr>
        <w:pStyle w:val="Standard"/>
        <w:rPr>
          <w:rFonts w:ascii="Times New Roman" w:hAnsi="Times New Roman"/>
          <w:color w:val="000000"/>
          <w:sz w:val="24"/>
          <w:szCs w:val="24"/>
        </w:rPr>
      </w:pPr>
    </w:p>
    <w:p w:rsidR="00BB0A05" w:rsidRPr="00FA3FC0" w:rsidRDefault="00BB0A05" w:rsidP="00BB0A05">
      <w:pPr>
        <w:pStyle w:val="Standard"/>
        <w:rPr>
          <w:rFonts w:ascii="Times New Roman" w:hAnsi="Times New Roman" w:cs="Times New Roman"/>
        </w:rPr>
      </w:pPr>
      <w:r w:rsidRPr="00255E6E">
        <w:rPr>
          <w:rFonts w:ascii="Times New Roman" w:hAnsi="Times New Roman" w:cs="Times New Roman"/>
          <w:b/>
          <w:u w:val="single"/>
        </w:rPr>
        <w:t>Part I:</w:t>
      </w:r>
      <w:r w:rsidRPr="00E16C2A">
        <w:rPr>
          <w:rFonts w:ascii="Times New Roman" w:hAnsi="Times New Roman" w:cs="Times New Roman"/>
          <w:b/>
          <w:u w:val="single"/>
        </w:rPr>
        <w:t xml:space="preserve"> Concepts</w:t>
      </w:r>
    </w:p>
    <w:p w:rsidR="00BB0A05" w:rsidRPr="00257B7D" w:rsidRDefault="00BB0A05" w:rsidP="00BB0A05">
      <w:pPr>
        <w:pStyle w:val="Standard"/>
        <w:numPr>
          <w:ilvl w:val="0"/>
          <w:numId w:val="1"/>
        </w:numPr>
        <w:suppressAutoHyphens w:val="0"/>
        <w:rPr>
          <w:rFonts w:ascii="Times New Roman" w:hAnsi="Times New Roman" w:cs="Times New Roman"/>
        </w:rPr>
      </w:pPr>
      <w:r w:rsidRPr="00257B7D">
        <w:rPr>
          <w:rFonts w:ascii="Times New Roman" w:eastAsia="Calibri" w:hAnsi="Times New Roman" w:cs="Times New Roman"/>
        </w:rPr>
        <w:t>Which hypothesis between the null and alternative hypothesis is the hypothesis of “no effect” or “no difference” or “status quo” or is assumed to be true?</w:t>
      </w:r>
    </w:p>
    <w:p w:rsidR="00BB0A05" w:rsidRDefault="00BB0A05" w:rsidP="00BB0A05">
      <w:pPr>
        <w:pStyle w:val="Standard"/>
        <w:suppressAutoHyphens w:val="0"/>
        <w:ind w:left="1080"/>
        <w:rPr>
          <w:rFonts w:ascii="Times New Roman" w:eastAsia="Calibri" w:hAnsi="Times New Roman" w:cs="Times New Roman"/>
          <w:b/>
        </w:rPr>
      </w:pPr>
      <w:r w:rsidRPr="00257B7D">
        <w:rPr>
          <w:rFonts w:ascii="Times New Roman" w:eastAsia="Calibri" w:hAnsi="Times New Roman" w:cs="Times New Roman"/>
          <w:b/>
        </w:rPr>
        <w:t>Null Hypothesis</w:t>
      </w:r>
      <w:r>
        <w:rPr>
          <w:rFonts w:ascii="Times New Roman" w:eastAsia="Calibri" w:hAnsi="Times New Roman" w:cs="Times New Roman"/>
          <w:b/>
        </w:rPr>
        <w:t xml:space="preserve">  </w:t>
      </w:r>
    </w:p>
    <w:p w:rsidR="00BB0A05" w:rsidRPr="00257B7D" w:rsidRDefault="00BB0A05" w:rsidP="00BB0A05">
      <w:pPr>
        <w:pStyle w:val="Standard"/>
        <w:suppressAutoHyphens w:val="0"/>
        <w:ind w:left="1080"/>
        <w:rPr>
          <w:rFonts w:ascii="Times New Roman" w:hAnsi="Times New Roman" w:cs="Times New Roman"/>
        </w:rPr>
      </w:pPr>
      <w:r>
        <w:rPr>
          <w:rFonts w:ascii="Times New Roman" w:eastAsia="Calibri" w:hAnsi="Times New Roman" w:cs="Times New Roman"/>
          <w:b/>
        </w:rPr>
        <w:t>(Found in Lesson 09 Section 4.1 Null and Alternative Hypotheses, “</w:t>
      </w:r>
      <w:r w:rsidRPr="00FA3FC0">
        <w:rPr>
          <w:rFonts w:ascii="Times New Roman" w:eastAsia="Calibri" w:hAnsi="Times New Roman" w:cs="Times New Roman"/>
          <w:b/>
          <w:lang w:val="en"/>
        </w:rPr>
        <w:t>The cla</w:t>
      </w:r>
      <w:r>
        <w:rPr>
          <w:rFonts w:ascii="Times New Roman" w:eastAsia="Calibri" w:hAnsi="Times New Roman" w:cs="Times New Roman"/>
          <w:b/>
          <w:lang w:val="en"/>
        </w:rPr>
        <w:t>im representing the ‘status quo’</w:t>
      </w:r>
      <w:r w:rsidRPr="00FA3FC0">
        <w:rPr>
          <w:rFonts w:ascii="Times New Roman" w:eastAsia="Calibri" w:hAnsi="Times New Roman" w:cs="Times New Roman"/>
          <w:b/>
          <w:lang w:val="en"/>
        </w:rPr>
        <w:t xml:space="preserve"> or the commonly held belief or the usual value is called the </w:t>
      </w:r>
      <w:r w:rsidRPr="00FA3FC0">
        <w:rPr>
          <w:rFonts w:ascii="Times New Roman" w:eastAsia="Calibri" w:hAnsi="Times New Roman" w:cs="Times New Roman"/>
          <w:b/>
          <w:bCs/>
          <w:lang w:val="en"/>
        </w:rPr>
        <w:t>null hypothesis</w:t>
      </w:r>
      <w:r>
        <w:rPr>
          <w:rFonts w:ascii="Times New Roman" w:eastAsia="Calibri" w:hAnsi="Times New Roman" w:cs="Times New Roman"/>
          <w:b/>
          <w:bCs/>
          <w:lang w:val="en"/>
        </w:rPr>
        <w:t>”)</w:t>
      </w:r>
    </w:p>
    <w:p w:rsidR="00BB0A05" w:rsidRPr="00257B7D" w:rsidRDefault="00BB0A05" w:rsidP="00BB0A05">
      <w:pPr>
        <w:pStyle w:val="Standard"/>
        <w:numPr>
          <w:ilvl w:val="0"/>
          <w:numId w:val="1"/>
        </w:numPr>
        <w:suppressAutoHyphens w:val="0"/>
        <w:rPr>
          <w:rFonts w:ascii="Times New Roman" w:hAnsi="Times New Roman" w:cs="Times New Roman"/>
        </w:rPr>
      </w:pPr>
      <w:r w:rsidRPr="00257B7D">
        <w:rPr>
          <w:rFonts w:ascii="Times New Roman" w:eastAsia="Calibri" w:hAnsi="Times New Roman" w:cs="Times New Roman"/>
        </w:rPr>
        <w:t>Does H</w:t>
      </w:r>
      <w:r w:rsidRPr="00257B7D">
        <w:rPr>
          <w:rFonts w:ascii="Times New Roman" w:eastAsia="Calibri" w:hAnsi="Times New Roman" w:cs="Times New Roman"/>
          <w:vertAlign w:val="subscript"/>
        </w:rPr>
        <w:t>a</w:t>
      </w:r>
      <w:r w:rsidRPr="00257B7D">
        <w:rPr>
          <w:rFonts w:ascii="Times New Roman" w:eastAsia="Calibri" w:hAnsi="Times New Roman" w:cs="Times New Roman"/>
        </w:rPr>
        <w:t xml:space="preserve"> below represent a one-sided or two-sided alternative hypothesis?</w:t>
      </w:r>
    </w:p>
    <w:p w:rsidR="00BB0A05" w:rsidRPr="00257B7D" w:rsidRDefault="00BB0A05" w:rsidP="00BB0A05">
      <w:pPr>
        <w:pStyle w:val="Standard"/>
        <w:shd w:val="clear" w:color="auto" w:fill="FFFFFF"/>
        <w:suppressAutoHyphens w:val="0"/>
        <w:spacing w:line="240" w:lineRule="auto"/>
        <w:jc w:val="center"/>
        <w:rPr>
          <w:rFonts w:ascii="Times New Roman" w:hAnsi="Times New Roman" w:cs="Times New Roman"/>
        </w:rPr>
      </w:pPr>
      <w:r w:rsidRPr="00257B7D">
        <w:rPr>
          <w:rFonts w:ascii="Times New Roman" w:hAnsi="Times New Roman" w:cs="Times New Roman"/>
          <w:noProof/>
        </w:rPr>
        <w:drawing>
          <wp:inline distT="0" distB="0" distL="0" distR="0" wp14:anchorId="29E2D199" wp14:editId="7D8F9A0B">
            <wp:extent cx="733348" cy="439917"/>
            <wp:effectExtent l="0" t="0" r="0" b="0"/>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33348" cy="439917"/>
                    </a:xfrm>
                    <a:prstGeom prst="rect">
                      <a:avLst/>
                    </a:prstGeom>
                    <a:ln>
                      <a:noFill/>
                      <a:prstDash/>
                    </a:ln>
                  </pic:spPr>
                </pic:pic>
              </a:graphicData>
            </a:graphic>
          </wp:inline>
        </w:drawing>
      </w:r>
    </w:p>
    <w:p w:rsidR="00BB0A05" w:rsidRDefault="00BB0A05" w:rsidP="00BB0A05">
      <w:pPr>
        <w:pStyle w:val="Standard"/>
        <w:shd w:val="clear" w:color="auto" w:fill="FFFFFF"/>
        <w:suppressAutoHyphens w:val="0"/>
        <w:spacing w:line="240" w:lineRule="auto"/>
        <w:ind w:left="720"/>
        <w:rPr>
          <w:rFonts w:ascii="Times New Roman" w:hAnsi="Times New Roman" w:cs="Times New Roman"/>
          <w:b/>
        </w:rPr>
      </w:pPr>
      <w:r w:rsidRPr="00D17A5E">
        <w:rPr>
          <w:rFonts w:ascii="Times New Roman" w:hAnsi="Times New Roman" w:cs="Times New Roman"/>
          <w:b/>
        </w:rPr>
        <w:t>One Sided</w:t>
      </w:r>
      <w:r>
        <w:rPr>
          <w:rFonts w:ascii="Times New Roman" w:hAnsi="Times New Roman" w:cs="Times New Roman"/>
          <w:b/>
        </w:rPr>
        <w:t xml:space="preserve">, because we only want to test if the population mean (µ) is less than 0.  In a two sided alternative hypothesis would look like this:  </w:t>
      </w:r>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μ ≠0</m:t>
        </m:r>
      </m:oMath>
    </w:p>
    <w:p w:rsidR="00BB0A05" w:rsidRPr="00257B7D" w:rsidRDefault="00BB0A05" w:rsidP="00BB0A05">
      <w:pPr>
        <w:pStyle w:val="Standard"/>
        <w:shd w:val="clear" w:color="auto" w:fill="FFFFFF"/>
        <w:suppressAutoHyphens w:val="0"/>
        <w:spacing w:line="240" w:lineRule="auto"/>
        <w:rPr>
          <w:rFonts w:ascii="Times New Roman" w:hAnsi="Times New Roman" w:cs="Times New Roman"/>
        </w:rPr>
      </w:pPr>
      <w:r w:rsidRPr="00257B7D">
        <w:rPr>
          <w:rFonts w:ascii="Times New Roman" w:eastAsia="Calibri" w:hAnsi="Times New Roman" w:cs="Times New Roman"/>
        </w:rPr>
        <w:t>Fill in the matrix below with the correct responses</w:t>
      </w:r>
    </w:p>
    <w:p w:rsidR="00BB0A05" w:rsidRPr="00257B7D" w:rsidRDefault="00BB0A05" w:rsidP="00BB0A05">
      <w:pPr>
        <w:pStyle w:val="Standard"/>
        <w:suppressAutoHyphens w:val="0"/>
        <w:spacing w:after="0" w:line="240" w:lineRule="auto"/>
        <w:ind w:left="720"/>
        <w:rPr>
          <w:rFonts w:ascii="Times New Roman" w:eastAsia="Calibri" w:hAnsi="Times New Roman" w:cs="Times New Roman"/>
        </w:rPr>
      </w:pPr>
    </w:p>
    <w:tbl>
      <w:tblPr>
        <w:tblW w:w="8840" w:type="dxa"/>
        <w:tblInd w:w="-10" w:type="dxa"/>
        <w:tblLayout w:type="fixed"/>
        <w:tblCellMar>
          <w:left w:w="10" w:type="dxa"/>
          <w:right w:w="10" w:type="dxa"/>
        </w:tblCellMar>
        <w:tblLook w:val="04A0" w:firstRow="1" w:lastRow="0" w:firstColumn="1" w:lastColumn="0" w:noHBand="0" w:noVBand="1"/>
      </w:tblPr>
      <w:tblGrid>
        <w:gridCol w:w="2336"/>
        <w:gridCol w:w="143"/>
        <w:gridCol w:w="1760"/>
        <w:gridCol w:w="11"/>
        <w:gridCol w:w="2432"/>
        <w:gridCol w:w="2158"/>
      </w:tblGrid>
      <w:tr w:rsidR="00BB0A05" w:rsidRPr="00257B7D" w:rsidTr="000E7C16">
        <w:trPr>
          <w:trHeight w:val="366"/>
        </w:trPr>
        <w:tc>
          <w:tcPr>
            <w:tcW w:w="2336" w:type="dxa"/>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 </w:t>
            </w:r>
          </w:p>
        </w:tc>
        <w:tc>
          <w:tcPr>
            <w:tcW w:w="1914" w:type="dxa"/>
            <w:gridSpan w:val="3"/>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 </w:t>
            </w:r>
          </w:p>
        </w:tc>
        <w:tc>
          <w:tcPr>
            <w:tcW w:w="459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jc w:val="center"/>
              <w:rPr>
                <w:rFonts w:ascii="Times New Roman" w:hAnsi="Times New Roman" w:cs="Times New Roman"/>
              </w:rPr>
            </w:pPr>
            <w:r w:rsidRPr="00257B7D">
              <w:rPr>
                <w:rFonts w:ascii="Times New Roman" w:eastAsia="Times New Roman" w:hAnsi="Times New Roman" w:cs="Times New Roman"/>
                <w:sz w:val="20"/>
                <w:szCs w:val="20"/>
              </w:rPr>
              <w:t>Truth about the population (Reality)</w:t>
            </w:r>
          </w:p>
        </w:tc>
      </w:tr>
      <w:tr w:rsidR="00BB0A05" w:rsidRPr="00257B7D" w:rsidTr="000E7C16">
        <w:trPr>
          <w:trHeight w:val="366"/>
        </w:trPr>
        <w:tc>
          <w:tcPr>
            <w:tcW w:w="2479" w:type="dxa"/>
            <w:gridSpan w:val="2"/>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 </w:t>
            </w:r>
          </w:p>
        </w:tc>
        <w:tc>
          <w:tcPr>
            <w:tcW w:w="1760" w:type="dxa"/>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 </w:t>
            </w:r>
          </w:p>
        </w:tc>
        <w:tc>
          <w:tcPr>
            <w:tcW w:w="2443" w:type="dxa"/>
            <w:gridSpan w:val="2"/>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H</w:t>
            </w:r>
            <w:r w:rsidRPr="00257B7D">
              <w:rPr>
                <w:rFonts w:ascii="Times New Roman" w:eastAsia="Times New Roman" w:hAnsi="Times New Roman" w:cs="Times New Roman"/>
                <w:sz w:val="20"/>
                <w:szCs w:val="20"/>
                <w:vertAlign w:val="subscript"/>
              </w:rPr>
              <w:t xml:space="preserve">o </w:t>
            </w:r>
            <w:r w:rsidRPr="00257B7D">
              <w:rPr>
                <w:rFonts w:ascii="Times New Roman" w:eastAsia="Times New Roman" w:hAnsi="Times New Roman" w:cs="Times New Roman"/>
                <w:sz w:val="20"/>
                <w:szCs w:val="20"/>
              </w:rPr>
              <w:t>True</w:t>
            </w:r>
          </w:p>
        </w:tc>
        <w:tc>
          <w:tcPr>
            <w:tcW w:w="2158" w:type="dxa"/>
            <w:tcBorders>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Calibri" w:hAnsi="Times New Roman" w:cs="Times New Roman"/>
                <w:sz w:val="20"/>
                <w:szCs w:val="20"/>
              </w:rPr>
              <w:t>H</w:t>
            </w:r>
            <w:r w:rsidRPr="00257B7D">
              <w:rPr>
                <w:rFonts w:ascii="Times New Roman" w:eastAsia="Calibri" w:hAnsi="Times New Roman" w:cs="Times New Roman"/>
                <w:sz w:val="20"/>
                <w:szCs w:val="20"/>
                <w:vertAlign w:val="subscript"/>
              </w:rPr>
              <w:t xml:space="preserve">o </w:t>
            </w:r>
            <w:r w:rsidRPr="00257B7D">
              <w:rPr>
                <w:rFonts w:ascii="Times New Roman" w:hAnsi="Times New Roman" w:cs="Times New Roman"/>
              </w:rPr>
              <w:t>is False</w:t>
            </w:r>
          </w:p>
        </w:tc>
      </w:tr>
      <w:tr w:rsidR="00BB0A05" w:rsidRPr="00257B7D" w:rsidTr="000E7C16">
        <w:trPr>
          <w:trHeight w:val="366"/>
        </w:trPr>
        <w:tc>
          <w:tcPr>
            <w:tcW w:w="247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Decision based on sample (Conclusion)</w:t>
            </w:r>
          </w:p>
        </w:tc>
        <w:tc>
          <w:tcPr>
            <w:tcW w:w="1760" w:type="dxa"/>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Fail to Reject H</w:t>
            </w:r>
            <w:r w:rsidRPr="00257B7D">
              <w:rPr>
                <w:rFonts w:ascii="Times New Roman" w:eastAsia="Times New Roman" w:hAnsi="Times New Roman" w:cs="Times New Roman"/>
                <w:sz w:val="20"/>
                <w:szCs w:val="20"/>
                <w:vertAlign w:val="subscript"/>
              </w:rPr>
              <w:t>o</w:t>
            </w:r>
          </w:p>
        </w:tc>
        <w:tc>
          <w:tcPr>
            <w:tcW w:w="2443" w:type="dxa"/>
            <w:gridSpan w:val="2"/>
            <w:tcBorders>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b/>
                <w:sz w:val="20"/>
                <w:szCs w:val="20"/>
              </w:rPr>
              <w:t>Correct Decision</w:t>
            </w:r>
          </w:p>
        </w:tc>
        <w:tc>
          <w:tcPr>
            <w:tcW w:w="2158" w:type="dxa"/>
            <w:tcBorders>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b/>
                <w:sz w:val="20"/>
                <w:szCs w:val="20"/>
              </w:rPr>
              <w:t> Type II Error</w:t>
            </w:r>
          </w:p>
        </w:tc>
      </w:tr>
      <w:tr w:rsidR="00BB0A05" w:rsidRPr="00257B7D" w:rsidTr="000E7C16">
        <w:trPr>
          <w:trHeight w:val="366"/>
        </w:trPr>
        <w:tc>
          <w:tcPr>
            <w:tcW w:w="2479"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BB0A05" w:rsidRPr="00257B7D" w:rsidRDefault="00BB0A05" w:rsidP="000E7C16">
            <w:pPr>
              <w:suppressAutoHyphens w:val="0"/>
              <w:rPr>
                <w:rFonts w:ascii="Times New Roman" w:hAnsi="Times New Roman" w:cs="Times New Roman"/>
              </w:rPr>
            </w:pPr>
          </w:p>
        </w:tc>
        <w:tc>
          <w:tcPr>
            <w:tcW w:w="1760" w:type="dxa"/>
            <w:tcBorders>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sz w:val="20"/>
                <w:szCs w:val="20"/>
              </w:rPr>
              <w:t>Reject H</w:t>
            </w:r>
            <w:r w:rsidRPr="00257B7D">
              <w:rPr>
                <w:rFonts w:ascii="Times New Roman" w:eastAsia="Times New Roman" w:hAnsi="Times New Roman" w:cs="Times New Roman"/>
                <w:sz w:val="20"/>
                <w:szCs w:val="20"/>
                <w:vertAlign w:val="subscript"/>
              </w:rPr>
              <w:t>o</w:t>
            </w:r>
          </w:p>
        </w:tc>
        <w:tc>
          <w:tcPr>
            <w:tcW w:w="2443" w:type="dxa"/>
            <w:gridSpan w:val="2"/>
            <w:tcBorders>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b/>
                <w:sz w:val="20"/>
                <w:szCs w:val="20"/>
              </w:rPr>
              <w:t> Type I Error</w:t>
            </w:r>
          </w:p>
        </w:tc>
        <w:tc>
          <w:tcPr>
            <w:tcW w:w="2158" w:type="dxa"/>
            <w:tcBorders>
              <w:bottom w:val="single" w:sz="4" w:space="0" w:color="000001"/>
              <w:right w:val="single" w:sz="4" w:space="0" w:color="000001"/>
            </w:tcBorders>
            <w:shd w:val="clear" w:color="auto" w:fill="FFFFFF"/>
            <w:tcMar>
              <w:top w:w="0" w:type="dxa"/>
              <w:left w:w="10" w:type="dxa"/>
              <w:bottom w:w="0" w:type="dxa"/>
              <w:right w:w="10" w:type="dxa"/>
            </w:tcMar>
            <w:vAlign w:val="bottom"/>
          </w:tcPr>
          <w:p w:rsidR="00BB0A05" w:rsidRPr="00257B7D" w:rsidRDefault="00BB0A05" w:rsidP="000E7C16">
            <w:pPr>
              <w:pStyle w:val="Standard"/>
              <w:suppressAutoHyphens w:val="0"/>
              <w:spacing w:after="0" w:line="240" w:lineRule="auto"/>
              <w:rPr>
                <w:rFonts w:ascii="Times New Roman" w:hAnsi="Times New Roman" w:cs="Times New Roman"/>
              </w:rPr>
            </w:pPr>
            <w:r w:rsidRPr="00257B7D">
              <w:rPr>
                <w:rFonts w:ascii="Times New Roman" w:eastAsia="Times New Roman" w:hAnsi="Times New Roman" w:cs="Times New Roman"/>
                <w:b/>
                <w:sz w:val="20"/>
                <w:szCs w:val="20"/>
              </w:rPr>
              <w:t> Correct Decision</w:t>
            </w:r>
          </w:p>
        </w:tc>
      </w:tr>
    </w:tbl>
    <w:p w:rsidR="00BB0A05" w:rsidRDefault="00BB0A05" w:rsidP="00BB0A05">
      <w:pPr>
        <w:pStyle w:val="Standard"/>
        <w:shd w:val="clear" w:color="auto" w:fill="FFFFFF"/>
        <w:suppressAutoHyphens w:val="0"/>
        <w:spacing w:line="240" w:lineRule="auto"/>
        <w:ind w:left="720"/>
        <w:rPr>
          <w:rFonts w:ascii="Times New Roman" w:eastAsia="Times New Roman" w:hAnsi="Times New Roman" w:cs="Times New Roman"/>
          <w:color w:val="000000"/>
        </w:rPr>
      </w:pPr>
    </w:p>
    <w:p w:rsidR="00BB0A05" w:rsidRPr="00FA3FC0" w:rsidRDefault="00BB0A05" w:rsidP="00BB0A05">
      <w:pPr>
        <w:pStyle w:val="Standard"/>
        <w:shd w:val="clear" w:color="auto" w:fill="FFFFFF"/>
        <w:suppressAutoHyphens w:val="0"/>
        <w:spacing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You can find this table in the online textbook under Lesson 09 Inference </w:t>
      </w:r>
      <w:proofErr w:type="gramStart"/>
      <w:r>
        <w:rPr>
          <w:rFonts w:ascii="Times New Roman" w:eastAsia="Times New Roman" w:hAnsi="Times New Roman" w:cs="Times New Roman"/>
          <w:b/>
          <w:color w:val="000000"/>
        </w:rPr>
        <w:t>For</w:t>
      </w:r>
      <w:proofErr w:type="gramEnd"/>
      <w:r>
        <w:rPr>
          <w:rFonts w:ascii="Times New Roman" w:eastAsia="Times New Roman" w:hAnsi="Times New Roman" w:cs="Times New Roman"/>
          <w:b/>
          <w:color w:val="000000"/>
        </w:rPr>
        <w:t xml:space="preserve"> One Mean Sigma Known, Section 4.5 </w:t>
      </w:r>
    </w:p>
    <w:p w:rsidR="00BB0A05" w:rsidRPr="00257B7D" w:rsidRDefault="00BB0A05" w:rsidP="00BB0A05">
      <w:pPr>
        <w:pStyle w:val="ListParagraph"/>
        <w:numPr>
          <w:ilvl w:val="0"/>
          <w:numId w:val="1"/>
        </w:numPr>
        <w:shd w:val="clear" w:color="auto" w:fill="FFFFFF"/>
        <w:spacing w:line="240" w:lineRule="auto"/>
        <w:rPr>
          <w:rFonts w:ascii="Times New Roman" w:hAnsi="Times New Roman" w:cs="Times New Roman"/>
        </w:rPr>
      </w:pPr>
      <w:r w:rsidRPr="00257B7D">
        <w:rPr>
          <w:rFonts w:ascii="Times New Roman" w:eastAsia="Times New Roman" w:hAnsi="Times New Roman" w:cs="Times New Roman"/>
          <w:color w:val="000000"/>
        </w:rPr>
        <w:t>Define the level of significance in a hypothesis test? With which Greek letter is it denoted?</w:t>
      </w:r>
    </w:p>
    <w:p w:rsidR="00BB0A05" w:rsidRPr="00257B7D" w:rsidRDefault="00BB0A05" w:rsidP="00BB0A05">
      <w:pPr>
        <w:pStyle w:val="Standard"/>
        <w:shd w:val="clear" w:color="auto" w:fill="FFFFFF"/>
        <w:spacing w:line="240" w:lineRule="auto"/>
        <w:ind w:left="720"/>
        <w:rPr>
          <w:rFonts w:ascii="Times New Roman" w:hAnsi="Times New Roman" w:cs="Times New Roman"/>
        </w:rPr>
      </w:pPr>
      <w:r w:rsidRPr="00257B7D">
        <w:rPr>
          <w:rFonts w:ascii="Times New Roman" w:eastAsia="Times New Roman" w:hAnsi="Times New Roman" w:cs="Times New Roman"/>
          <w:b/>
          <w:color w:val="000000"/>
        </w:rPr>
        <w:t>The level of significance is a number to determine if the P-value is small enough to reject the null hypothesis.  It is denoted with the Greek letter alpha (α).  It is the probability of making a Type I Error.</w:t>
      </w:r>
    </w:p>
    <w:p w:rsidR="00BB0A05" w:rsidRPr="00D17A5E" w:rsidRDefault="00BB0A05" w:rsidP="00BB0A05">
      <w:pPr>
        <w:pStyle w:val="ListParagraph"/>
        <w:numPr>
          <w:ilvl w:val="0"/>
          <w:numId w:val="1"/>
        </w:numPr>
        <w:shd w:val="clear" w:color="auto" w:fill="FFFFFF"/>
        <w:spacing w:line="240" w:lineRule="auto"/>
        <w:rPr>
          <w:rFonts w:ascii="Times New Roman" w:hAnsi="Times New Roman" w:cs="Times New Roman"/>
        </w:rPr>
      </w:pPr>
      <w:r w:rsidRPr="00257B7D">
        <w:rPr>
          <w:rFonts w:ascii="Times New Roman" w:eastAsia="Times New Roman" w:hAnsi="Times New Roman" w:cs="Times New Roman"/>
          <w:color w:val="000000"/>
        </w:rPr>
        <w:t>Write down the formula for computing the test statistic for the hypothesis test for a single mean when sigma is known.</w:t>
      </w:r>
    </w:p>
    <w:p w:rsidR="00BB0A05" w:rsidRPr="00D17A5E" w:rsidRDefault="00BB0A05" w:rsidP="00BB0A05">
      <w:pPr>
        <w:pStyle w:val="Textbody"/>
        <w:tabs>
          <w:tab w:val="left" w:pos="4007"/>
        </w:tabs>
        <w:rPr>
          <w:rFonts w:ascii="Times New Roman" w:eastAsia="Times New Roman" w:hAnsi="Times New Roman" w:cs="Times New Roman"/>
          <w:color w:val="000000"/>
        </w:rPr>
      </w:pPr>
      <w:r>
        <w:rPr>
          <w:rFonts w:ascii="Times New Roman" w:eastAsia="Times New Roman" w:hAnsi="Times New Roman" w:cs="Times New Roman"/>
          <w:color w:val="000000"/>
        </w:rPr>
        <w:tab/>
      </w:r>
      <m:oMath>
        <m:r>
          <w:rPr>
            <w:rFonts w:ascii="Cambria Math" w:eastAsia="Times New Roman" w:hAnsi="Cambria Math" w:cs="Times New Roman"/>
            <w:color w:val="000000"/>
          </w:rPr>
          <m:t xml:space="preserve">z= </m:t>
        </m:r>
        <m:f>
          <m:fPr>
            <m:ctrlPr>
              <w:rPr>
                <w:rFonts w:ascii="Cambria Math" w:eastAsia="Times New Roman" w:hAnsi="Cambria Math" w:cs="Times New Roman"/>
                <w:i/>
                <w:color w:val="000000"/>
              </w:rPr>
            </m:ctrlPr>
          </m:fPr>
          <m:num>
            <m:acc>
              <m:accPr>
                <m:chr m:val="̅"/>
                <m:ctrlPr>
                  <w:rPr>
                    <w:rFonts w:ascii="Cambria Math" w:eastAsia="Times New Roman" w:hAnsi="Cambria Math" w:cs="Times New Roman"/>
                    <w:i/>
                    <w:color w:val="000000"/>
                  </w:rPr>
                </m:ctrlPr>
              </m:accPr>
              <m:e>
                <m:r>
                  <w:rPr>
                    <w:rFonts w:ascii="Cambria Math" w:eastAsia="Times New Roman" w:hAnsi="Cambria Math" w:cs="Times New Roman"/>
                    <w:color w:val="000000"/>
                  </w:rPr>
                  <m:t>x</m:t>
                </m:r>
              </m:e>
            </m:acc>
            <m:r>
              <w:rPr>
                <w:rFonts w:ascii="Cambria Math" w:eastAsia="Times New Roman" w:hAnsi="Cambria Math" w:cs="Times New Roman"/>
                <w:color w:val="000000"/>
              </w:rPr>
              <m:t>- µ</m:t>
            </m:r>
          </m:num>
          <m:den>
            <m:f>
              <m:fPr>
                <m:ctrlPr>
                  <w:rPr>
                    <w:rFonts w:ascii="Cambria Math" w:eastAsia="Times New Roman" w:hAnsi="Cambria Math" w:cs="Times New Roman"/>
                    <w:i/>
                    <w:color w:val="000000"/>
                  </w:rPr>
                </m:ctrlPr>
              </m:fPr>
              <m:num>
                <m:r>
                  <w:rPr>
                    <w:rFonts w:ascii="Cambria Math" w:eastAsia="Times New Roman" w:hAnsi="Cambria Math" w:cs="Times New Roman"/>
                    <w:color w:val="000000"/>
                  </w:rPr>
                  <m:t>σ</m:t>
                </m:r>
              </m:num>
              <m:den>
                <m:rad>
                  <m:radPr>
                    <m:degHide m:val="1"/>
                    <m:ctrlPr>
                      <w:rPr>
                        <w:rFonts w:ascii="Cambria Math" w:eastAsia="Times New Roman" w:hAnsi="Cambria Math" w:cs="Times New Roman"/>
                        <w:i/>
                        <w:color w:val="000000"/>
                      </w:rPr>
                    </m:ctrlPr>
                  </m:radPr>
                  <m:deg/>
                  <m:e>
                    <m:r>
                      <w:rPr>
                        <w:rFonts w:ascii="Cambria Math" w:eastAsia="Times New Roman" w:hAnsi="Cambria Math" w:cs="Times New Roman"/>
                        <w:color w:val="000000"/>
                      </w:rPr>
                      <m:t>n</m:t>
                    </m:r>
                  </m:e>
                </m:rad>
              </m:den>
            </m:f>
          </m:den>
        </m:f>
      </m:oMath>
    </w:p>
    <w:p w:rsidR="00BB0A05" w:rsidRPr="00FA3FC0" w:rsidRDefault="00BB0A05" w:rsidP="00BB0A05">
      <w:pPr>
        <w:pStyle w:val="Standard"/>
        <w:shd w:val="clear" w:color="auto" w:fill="FFFFFF"/>
        <w:suppressAutoHyphens w:val="0"/>
        <w:spacing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You can find this formula in the online textbook under Lesson 09 Inference </w:t>
      </w:r>
      <w:proofErr w:type="gramStart"/>
      <w:r>
        <w:rPr>
          <w:rFonts w:ascii="Times New Roman" w:eastAsia="Times New Roman" w:hAnsi="Times New Roman" w:cs="Times New Roman"/>
          <w:b/>
          <w:color w:val="000000"/>
        </w:rPr>
        <w:t>For</w:t>
      </w:r>
      <w:proofErr w:type="gramEnd"/>
      <w:r>
        <w:rPr>
          <w:rFonts w:ascii="Times New Roman" w:eastAsia="Times New Roman" w:hAnsi="Times New Roman" w:cs="Times New Roman"/>
          <w:b/>
          <w:color w:val="000000"/>
        </w:rPr>
        <w:t xml:space="preserve"> One Mean Sigma Known (Hypothesis Test), Section 4.2 </w:t>
      </w:r>
    </w:p>
    <w:p w:rsidR="00BB0A05" w:rsidRPr="00D17A5E" w:rsidRDefault="00BB0A05" w:rsidP="00BB0A05">
      <w:pPr>
        <w:pStyle w:val="Textbody"/>
        <w:tabs>
          <w:tab w:val="left" w:pos="4007"/>
        </w:tabs>
        <w:rPr>
          <w:rFonts w:ascii="Times New Roman" w:eastAsia="Times New Roman" w:hAnsi="Times New Roman" w:cs="Times New Roman"/>
          <w:color w:val="000000"/>
        </w:rPr>
      </w:pPr>
    </w:p>
    <w:p w:rsidR="00BB0A05" w:rsidRPr="00257B7D" w:rsidRDefault="00BB0A05" w:rsidP="00BB0A05">
      <w:pPr>
        <w:pStyle w:val="ListParagraph"/>
        <w:numPr>
          <w:ilvl w:val="0"/>
          <w:numId w:val="1"/>
        </w:numPr>
        <w:shd w:val="clear" w:color="auto" w:fill="FFFFFF"/>
        <w:spacing w:line="240" w:lineRule="auto"/>
        <w:rPr>
          <w:rFonts w:ascii="Times New Roman" w:hAnsi="Times New Roman" w:cs="Times New Roman"/>
        </w:rPr>
      </w:pPr>
      <w:r w:rsidRPr="00257B7D">
        <w:rPr>
          <w:rFonts w:ascii="Times New Roman" w:eastAsia="Times New Roman" w:hAnsi="Times New Roman" w:cs="Times New Roman"/>
          <w:color w:val="000000"/>
        </w:rPr>
        <w:t>Define the P-value.  How is it used in a hypothesis test?</w:t>
      </w:r>
    </w:p>
    <w:p w:rsidR="00BB0A05" w:rsidRPr="00257B7D" w:rsidRDefault="00BB0A05" w:rsidP="00BB0A05">
      <w:pPr>
        <w:pStyle w:val="Standard"/>
        <w:shd w:val="clear" w:color="auto" w:fill="FFFFFF"/>
        <w:tabs>
          <w:tab w:val="left" w:pos="945"/>
        </w:tabs>
        <w:spacing w:line="240" w:lineRule="auto"/>
        <w:ind w:left="720"/>
        <w:rPr>
          <w:rFonts w:ascii="Times New Roman" w:hAnsi="Times New Roman" w:cs="Times New Roman"/>
        </w:rPr>
      </w:pPr>
      <w:r w:rsidRPr="00257B7D">
        <w:rPr>
          <w:rFonts w:ascii="Times New Roman" w:eastAsia="Times New Roman" w:hAnsi="Times New Roman" w:cs="Times New Roman"/>
          <w:color w:val="000000"/>
        </w:rPr>
        <w:tab/>
      </w:r>
      <w:r w:rsidRPr="00257B7D">
        <w:rPr>
          <w:rFonts w:ascii="Times New Roman" w:eastAsia="Times New Roman" w:hAnsi="Times New Roman" w:cs="Times New Roman"/>
          <w:b/>
          <w:color w:val="000000"/>
        </w:rPr>
        <w:t xml:space="preserve">P-value is the probability </w:t>
      </w:r>
      <w:r>
        <w:rPr>
          <w:rFonts w:ascii="Times New Roman" w:eastAsia="Times New Roman" w:hAnsi="Times New Roman" w:cs="Times New Roman"/>
          <w:b/>
          <w:color w:val="000000"/>
        </w:rPr>
        <w:t>of obtaining a test statistic at least as extreme as the one that was actually observed assuming the null</w:t>
      </w:r>
      <w:r w:rsidRPr="00257B7D">
        <w:rPr>
          <w:rFonts w:ascii="Times New Roman" w:eastAsia="Times New Roman" w:hAnsi="Times New Roman" w:cs="Times New Roman"/>
          <w:b/>
          <w:color w:val="000000"/>
        </w:rPr>
        <w:t xml:space="preserve"> hypothesis is true.</w:t>
      </w:r>
      <w:r>
        <w:rPr>
          <w:rFonts w:ascii="Times New Roman" w:eastAsia="Times New Roman" w:hAnsi="Times New Roman" w:cs="Times New Roman"/>
          <w:b/>
          <w:color w:val="000000"/>
        </w:rPr>
        <w:t xml:space="preserve">  This is used in a hypothesis test to see if the probability of obtaining a test statistic at least as extreme as the one observed is statistically significant.  If the p-value is lower than the level of significance than we reject the null hypothesis.  </w:t>
      </w:r>
      <w:proofErr w:type="gramStart"/>
      <w:r>
        <w:rPr>
          <w:rFonts w:ascii="Times New Roman" w:eastAsia="Times New Roman" w:hAnsi="Times New Roman" w:cs="Times New Roman"/>
          <w:b/>
          <w:color w:val="000000"/>
        </w:rPr>
        <w:t>If the p-value is greater than the level of significance than we fail to reject the null hypothesis.</w:t>
      </w:r>
      <w:proofErr w:type="gramEnd"/>
      <w:r>
        <w:rPr>
          <w:rFonts w:ascii="Times New Roman" w:eastAsia="Times New Roman" w:hAnsi="Times New Roman" w:cs="Times New Roman"/>
          <w:b/>
          <w:color w:val="000000"/>
        </w:rPr>
        <w:t xml:space="preserve">   </w:t>
      </w:r>
      <w:r w:rsidRPr="00257B7D">
        <w:rPr>
          <w:rFonts w:ascii="Times New Roman" w:eastAsia="Times New Roman" w:hAnsi="Times New Roman" w:cs="Times New Roman"/>
          <w:b/>
          <w:color w:val="000000"/>
        </w:rPr>
        <w:t xml:space="preserve">  </w:t>
      </w:r>
    </w:p>
    <w:p w:rsidR="00BB0A05" w:rsidRPr="00257B7D" w:rsidRDefault="00BB0A05" w:rsidP="00BB0A05">
      <w:pPr>
        <w:pStyle w:val="ListParagraph"/>
        <w:numPr>
          <w:ilvl w:val="0"/>
          <w:numId w:val="1"/>
        </w:numPr>
        <w:shd w:val="clear" w:color="auto" w:fill="FFFFFF"/>
        <w:spacing w:line="240" w:lineRule="auto"/>
        <w:rPr>
          <w:rFonts w:ascii="Times New Roman" w:hAnsi="Times New Roman" w:cs="Times New Roman"/>
        </w:rPr>
      </w:pPr>
      <w:r w:rsidRPr="00257B7D">
        <w:rPr>
          <w:rFonts w:ascii="Times New Roman" w:eastAsia="Times New Roman" w:hAnsi="Times New Roman" w:cs="Times New Roman"/>
          <w:color w:val="000000"/>
        </w:rPr>
        <w:t>If the null hypothesis is rejected in a hypothesis test, what is concluded about the alternative hypothesis?</w:t>
      </w:r>
    </w:p>
    <w:p w:rsidR="00BB0A05" w:rsidRPr="00257B7D" w:rsidRDefault="00BB0A05" w:rsidP="00BB0A05">
      <w:pPr>
        <w:pStyle w:val="ListParagraph"/>
        <w:rPr>
          <w:rFonts w:ascii="Times New Roman" w:hAnsi="Times New Roman" w:cs="Times New Roman"/>
        </w:rPr>
      </w:pPr>
      <w:r w:rsidRPr="00257B7D">
        <w:rPr>
          <w:rFonts w:ascii="Times New Roman" w:eastAsia="Times New Roman" w:hAnsi="Times New Roman" w:cs="Times New Roman"/>
          <w:b/>
          <w:color w:val="000000"/>
        </w:rPr>
        <w:t>We have sufficient evidence to conclude the alternative hypothesis is true.</w:t>
      </w:r>
    </w:p>
    <w:p w:rsidR="00BB0A05" w:rsidRPr="00257B7D" w:rsidRDefault="00BB0A05" w:rsidP="00BB0A05">
      <w:pPr>
        <w:pStyle w:val="ListParagraph"/>
        <w:shd w:val="clear" w:color="auto" w:fill="FFFFFF"/>
        <w:spacing w:line="240" w:lineRule="auto"/>
        <w:rPr>
          <w:rFonts w:ascii="Times New Roman" w:eastAsia="Times New Roman" w:hAnsi="Times New Roman" w:cs="Times New Roman"/>
          <w:color w:val="000000"/>
        </w:rPr>
      </w:pPr>
    </w:p>
    <w:p w:rsidR="00BB0A05" w:rsidRPr="00257B7D" w:rsidRDefault="00BB0A05" w:rsidP="00BB0A05">
      <w:pPr>
        <w:pStyle w:val="Standard"/>
        <w:numPr>
          <w:ilvl w:val="0"/>
          <w:numId w:val="1"/>
        </w:numPr>
        <w:suppressAutoHyphens w:val="0"/>
        <w:spacing w:after="0" w:line="240" w:lineRule="auto"/>
        <w:rPr>
          <w:rFonts w:ascii="Times New Roman" w:hAnsi="Times New Roman" w:cs="Times New Roman"/>
        </w:rPr>
      </w:pPr>
      <w:r w:rsidRPr="00257B7D">
        <w:rPr>
          <w:rFonts w:ascii="Times New Roman" w:eastAsia="Calibri" w:hAnsi="Times New Roman" w:cs="Times New Roman"/>
        </w:rPr>
        <w:t xml:space="preserve">Think of a couple of examples where you have seen hypothesis testing in real life </w:t>
      </w:r>
      <w:r w:rsidRPr="00257B7D">
        <w:rPr>
          <w:rFonts w:ascii="Times New Roman" w:eastAsia="Calibri" w:hAnsi="Times New Roman" w:cs="Times New Roman"/>
          <w:b/>
        </w:rPr>
        <w:t>(</w:t>
      </w:r>
      <w:r w:rsidRPr="00257B7D">
        <w:rPr>
          <w:rFonts w:ascii="Times New Roman" w:eastAsia="Calibri" w:hAnsi="Times New Roman" w:cs="Times New Roman"/>
          <w:b/>
          <w:i/>
        </w:rPr>
        <w:t>open-ended</w:t>
      </w:r>
      <w:r w:rsidRPr="00257B7D">
        <w:rPr>
          <w:rFonts w:ascii="Times New Roman" w:eastAsia="Calibri" w:hAnsi="Times New Roman" w:cs="Times New Roman"/>
          <w:b/>
        </w:rPr>
        <w:t xml:space="preserve">).  </w:t>
      </w:r>
    </w:p>
    <w:p w:rsidR="00BB0A05" w:rsidRPr="00257B7D" w:rsidRDefault="00BB0A05" w:rsidP="00BB0A05">
      <w:pPr>
        <w:pStyle w:val="Standard"/>
        <w:suppressAutoHyphens w:val="0"/>
        <w:spacing w:after="0" w:line="240" w:lineRule="auto"/>
        <w:rPr>
          <w:rFonts w:ascii="Times New Roman" w:hAnsi="Times New Roman" w:cs="Times New Roman"/>
        </w:rPr>
      </w:pPr>
    </w:p>
    <w:p w:rsidR="00BB0A05" w:rsidRDefault="00BB0A05" w:rsidP="00BB0A05">
      <w:pPr>
        <w:pStyle w:val="Standard"/>
        <w:shd w:val="clear" w:color="auto" w:fill="FFFFFF"/>
        <w:suppressAutoHyphens w:val="0"/>
        <w:spacing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Answers may vary.</w:t>
      </w:r>
    </w:p>
    <w:p w:rsidR="00BB0A05" w:rsidRPr="00E16C2A" w:rsidRDefault="00BB0A05" w:rsidP="00BB0A05">
      <w:pPr>
        <w:pStyle w:val="Standard"/>
        <w:shd w:val="clear" w:color="auto" w:fill="FFFFFF"/>
        <w:suppressAutoHyphens w:val="0"/>
        <w:spacing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For example: testing drinking water to see if it is within the limits for all the minerals and safe drinking levels.  </w:t>
      </w:r>
    </w:p>
    <w:p w:rsidR="00BB0A05" w:rsidRDefault="00BB0A05" w:rsidP="00BB0A05">
      <w:pPr>
        <w:pStyle w:val="Standard"/>
        <w:rPr>
          <w:rFonts w:ascii="Times New Roman" w:hAnsi="Times New Roman" w:cs="Times New Roman"/>
          <w:b/>
          <w:u w:val="single"/>
        </w:rPr>
      </w:pPr>
    </w:p>
    <w:p w:rsidR="00BB0A05" w:rsidRPr="00257B7D" w:rsidRDefault="00BB0A05" w:rsidP="00BB0A05">
      <w:pPr>
        <w:pStyle w:val="Standard"/>
        <w:rPr>
          <w:rFonts w:ascii="Times New Roman" w:hAnsi="Times New Roman" w:cs="Times New Roman"/>
        </w:rPr>
      </w:pPr>
      <w:r w:rsidRPr="00257B7D">
        <w:rPr>
          <w:rFonts w:ascii="Times New Roman" w:hAnsi="Times New Roman" w:cs="Times New Roman"/>
          <w:b/>
          <w:u w:val="single"/>
        </w:rPr>
        <w:t>Part II</w:t>
      </w:r>
      <w:r w:rsidRPr="00E16C2A">
        <w:rPr>
          <w:rFonts w:ascii="Times New Roman" w:hAnsi="Times New Roman" w:cs="Times New Roman"/>
          <w:b/>
          <w:u w:val="single"/>
        </w:rPr>
        <w:t>: Application</w:t>
      </w:r>
      <w:r w:rsidRPr="00257B7D">
        <w:rPr>
          <w:rFonts w:ascii="Times New Roman" w:hAnsi="Times New Roman" w:cs="Times New Roman"/>
        </w:rPr>
        <w:t xml:space="preserve"> </w:t>
      </w:r>
    </w:p>
    <w:p w:rsidR="00BB0A05" w:rsidRPr="00257B7D" w:rsidRDefault="00BB0A05" w:rsidP="00BB0A05">
      <w:pPr>
        <w:pStyle w:val="Standard"/>
        <w:shd w:val="clear" w:color="auto" w:fill="FFFFFF"/>
        <w:suppressAutoHyphens w:val="0"/>
        <w:spacing w:line="240" w:lineRule="auto"/>
        <w:rPr>
          <w:rFonts w:ascii="Times New Roman" w:eastAsia="Times New Roman" w:hAnsi="Times New Roman" w:cs="Times New Roman"/>
          <w:b/>
          <w:color w:val="000000"/>
        </w:rPr>
      </w:pPr>
    </w:p>
    <w:p w:rsidR="00BB0A05" w:rsidRPr="00257B7D" w:rsidRDefault="00BB0A05" w:rsidP="00BB0A05">
      <w:pPr>
        <w:pStyle w:val="ListParagraph"/>
        <w:rPr>
          <w:rFonts w:ascii="Times New Roman" w:hAnsi="Times New Roman" w:cs="Times New Roman"/>
        </w:rPr>
      </w:pPr>
      <w:r>
        <w:rPr>
          <w:rFonts w:ascii="Times New Roman" w:hAnsi="Times New Roman" w:cs="Times New Roman"/>
        </w:rPr>
        <w:t xml:space="preserve">1.  </w:t>
      </w:r>
      <w:r w:rsidRPr="00257B7D">
        <w:rPr>
          <w:rFonts w:ascii="Times New Roman" w:hAnsi="Times New Roman" w:cs="Times New Roman"/>
        </w:rPr>
        <w:t>The Graduate Management Admission Test (GMAT) is used as an admission criterion in many masters of business administration (MBA) programs. The scores on the GMAT in the past have a mean score of 529.  The BYU professor feels now that the score has improved within the last couple of years.</w:t>
      </w:r>
    </w:p>
    <w:p w:rsidR="00BB0A05" w:rsidRPr="00257B7D" w:rsidRDefault="00BB0A05" w:rsidP="00BB0A05">
      <w:pPr>
        <w:pStyle w:val="Standard"/>
        <w:suppressAutoHyphens w:val="0"/>
        <w:ind w:firstLine="720"/>
        <w:rPr>
          <w:rFonts w:ascii="Times New Roman" w:hAnsi="Times New Roman" w:cs="Times New Roman"/>
        </w:rPr>
      </w:pPr>
      <w:r>
        <w:rPr>
          <w:rFonts w:ascii="Times New Roman" w:eastAsia="Calibri" w:hAnsi="Times New Roman" w:cs="Times New Roman"/>
        </w:rPr>
        <w:t xml:space="preserve">a. </w:t>
      </w:r>
      <w:r w:rsidRPr="00257B7D">
        <w:rPr>
          <w:rFonts w:ascii="Times New Roman" w:eastAsia="Calibri" w:hAnsi="Times New Roman" w:cs="Times New Roman"/>
        </w:rPr>
        <w:t>Determine the null and alternative hypotheses</w:t>
      </w:r>
    </w:p>
    <w:p w:rsidR="00BB0A05" w:rsidRPr="00257B7D" w:rsidRDefault="00BB0A05" w:rsidP="00BB0A05">
      <w:pPr>
        <w:pStyle w:val="Standard"/>
        <w:suppressAutoHyphens w:val="0"/>
        <w:ind w:left="1440"/>
        <w:rPr>
          <w:rFonts w:ascii="Times New Roman" w:hAnsi="Times New Roman" w:cs="Times New Roman"/>
        </w:rPr>
      </w:pPr>
      <w:r w:rsidRPr="00257B7D">
        <w:rPr>
          <w:rFonts w:ascii="Times New Roman" w:eastAsia="Calibri" w:hAnsi="Times New Roman" w:cs="Times New Roman"/>
          <w:b/>
        </w:rPr>
        <w:t>Ho:  µ = 529</w:t>
      </w:r>
    </w:p>
    <w:p w:rsidR="00BB0A05" w:rsidRPr="00FA777F" w:rsidRDefault="00BB0A05" w:rsidP="00BB0A05">
      <w:pPr>
        <w:pStyle w:val="Standard"/>
        <w:suppressAutoHyphens w:val="0"/>
        <w:ind w:left="1440"/>
        <w:rPr>
          <w:rFonts w:ascii="Times New Roman" w:hAnsi="Times New Roman" w:cs="Times New Roman"/>
          <w:b/>
        </w:rPr>
      </w:pPr>
      <w:r w:rsidRPr="00FA777F">
        <w:rPr>
          <w:rFonts w:ascii="Times New Roman" w:eastAsia="Calibri" w:hAnsi="Times New Roman" w:cs="Times New Roman"/>
          <w:b/>
        </w:rPr>
        <w:t>Ha:  µ &gt; 529</w:t>
      </w:r>
    </w:p>
    <w:p w:rsidR="00BB0A05" w:rsidRPr="00FA777F" w:rsidRDefault="00BB0A05" w:rsidP="00BB0A05">
      <w:pPr>
        <w:pStyle w:val="Standard"/>
        <w:suppressAutoHyphens w:val="0"/>
        <w:ind w:left="720"/>
        <w:rPr>
          <w:rFonts w:ascii="Times New Roman" w:eastAsia="Calibri" w:hAnsi="Times New Roman" w:cs="Times New Roman"/>
          <w:b/>
        </w:rPr>
      </w:pPr>
      <w:r w:rsidRPr="00FA777F">
        <w:rPr>
          <w:rFonts w:ascii="Times New Roman" w:eastAsia="Calibri" w:hAnsi="Times New Roman" w:cs="Times New Roman"/>
          <w:b/>
        </w:rPr>
        <w:t xml:space="preserve">The BYU professor feels that the scores have improved within the last couple of years, which means he believes that the mean is now greater than 529.  </w:t>
      </w:r>
    </w:p>
    <w:p w:rsidR="00BB0A05" w:rsidRPr="00257B7D" w:rsidRDefault="00BB0A05" w:rsidP="00BB0A05">
      <w:pPr>
        <w:pStyle w:val="Standard"/>
        <w:suppressAutoHyphens w:val="0"/>
        <w:ind w:left="720"/>
        <w:rPr>
          <w:rFonts w:ascii="Times New Roman" w:hAnsi="Times New Roman" w:cs="Times New Roman"/>
        </w:rPr>
      </w:pPr>
      <w:r>
        <w:rPr>
          <w:rFonts w:ascii="Times New Roman" w:eastAsia="Calibri" w:hAnsi="Times New Roman" w:cs="Times New Roman"/>
        </w:rPr>
        <w:t xml:space="preserve">b. </w:t>
      </w:r>
      <w:r w:rsidRPr="00257B7D">
        <w:rPr>
          <w:rFonts w:ascii="Times New Roman" w:eastAsia="Calibri" w:hAnsi="Times New Roman" w:cs="Times New Roman"/>
        </w:rPr>
        <w:t xml:space="preserve">Suppose you got evidence that the null hypothesis should be rejected.  However, in reality the mean score of students taking the exam is still 529.  Was a Type I or Type II error committed?  </w:t>
      </w:r>
    </w:p>
    <w:p w:rsidR="00BB0A05" w:rsidRPr="00257B7D" w:rsidRDefault="00BB0A05" w:rsidP="00BB0A05">
      <w:pPr>
        <w:pStyle w:val="Standard"/>
        <w:suppressAutoHyphens w:val="0"/>
        <w:ind w:left="1440"/>
        <w:rPr>
          <w:rFonts w:ascii="Times New Roman" w:hAnsi="Times New Roman" w:cs="Times New Roman"/>
        </w:rPr>
      </w:pPr>
      <w:r>
        <w:rPr>
          <w:rFonts w:ascii="Times New Roman" w:eastAsia="Calibri" w:hAnsi="Times New Roman" w:cs="Times New Roman"/>
          <w:b/>
        </w:rPr>
        <w:lastRenderedPageBreak/>
        <w:t xml:space="preserve">A Type I error was committed.  A Type I error is committed when a true null hypothesis is rejected.  </w:t>
      </w:r>
      <w:r w:rsidRPr="00257B7D">
        <w:rPr>
          <w:rFonts w:ascii="Times New Roman" w:eastAsia="Calibri" w:hAnsi="Times New Roman" w:cs="Times New Roman"/>
          <w:b/>
        </w:rPr>
        <w:t xml:space="preserve"> </w:t>
      </w:r>
    </w:p>
    <w:p w:rsidR="00BB0A05" w:rsidRPr="00257B7D" w:rsidRDefault="00BB0A05" w:rsidP="00BB0A05">
      <w:pPr>
        <w:pStyle w:val="Standard"/>
        <w:suppressAutoHyphens w:val="0"/>
        <w:ind w:left="1440"/>
        <w:rPr>
          <w:rFonts w:ascii="Times New Roman" w:eastAsia="Calibri" w:hAnsi="Times New Roman" w:cs="Times New Roman"/>
        </w:rPr>
      </w:pPr>
    </w:p>
    <w:p w:rsidR="00BB0A05" w:rsidRPr="00257B7D" w:rsidRDefault="00BB0A05" w:rsidP="00BB0A05">
      <w:pPr>
        <w:pStyle w:val="Standard"/>
        <w:suppressAutoHyphens w:val="0"/>
        <w:ind w:firstLine="720"/>
        <w:rPr>
          <w:rFonts w:ascii="Times New Roman" w:hAnsi="Times New Roman" w:cs="Times New Roman"/>
        </w:rPr>
      </w:pPr>
      <w:r>
        <w:rPr>
          <w:rFonts w:ascii="Times New Roman" w:eastAsia="Calibri" w:hAnsi="Times New Roman" w:cs="Times New Roman"/>
        </w:rPr>
        <w:t xml:space="preserve">c. </w:t>
      </w:r>
      <w:r w:rsidRPr="00257B7D">
        <w:rPr>
          <w:rFonts w:ascii="Times New Roman" w:eastAsia="Calibri" w:hAnsi="Times New Roman" w:cs="Times New Roman"/>
        </w:rPr>
        <w:t>If the analysis was done at α = 0.01 level, what is the probability of committing a Type I Error?</w:t>
      </w:r>
    </w:p>
    <w:p w:rsidR="00BB0A05" w:rsidRPr="00257B7D" w:rsidRDefault="00BB0A05" w:rsidP="00BB0A05">
      <w:pPr>
        <w:pStyle w:val="Standard"/>
        <w:suppressAutoHyphens w:val="0"/>
        <w:ind w:left="1440"/>
        <w:rPr>
          <w:rFonts w:ascii="Times New Roman" w:hAnsi="Times New Roman" w:cs="Times New Roman"/>
        </w:rPr>
      </w:pPr>
      <w:r w:rsidRPr="00257B7D">
        <w:rPr>
          <w:rFonts w:ascii="Times New Roman" w:eastAsia="Calibri" w:hAnsi="Times New Roman" w:cs="Times New Roman"/>
          <w:b/>
        </w:rPr>
        <w:t>There was about a 1 in 100 or 1% cha</w:t>
      </w:r>
      <w:r>
        <w:rPr>
          <w:rFonts w:ascii="Times New Roman" w:eastAsia="Calibri" w:hAnsi="Times New Roman" w:cs="Times New Roman"/>
          <w:b/>
        </w:rPr>
        <w:t>nce that there would be a Type I</w:t>
      </w:r>
      <w:r w:rsidRPr="00257B7D">
        <w:rPr>
          <w:rFonts w:ascii="Times New Roman" w:eastAsia="Calibri" w:hAnsi="Times New Roman" w:cs="Times New Roman"/>
          <w:b/>
        </w:rPr>
        <w:t xml:space="preserve"> Error.  </w:t>
      </w:r>
    </w:p>
    <w:p w:rsidR="00BB0A05" w:rsidRPr="00257B7D" w:rsidRDefault="00BB0A05" w:rsidP="00BB0A05">
      <w:pPr>
        <w:pStyle w:val="Standard"/>
        <w:suppressAutoHyphens w:val="0"/>
        <w:ind w:left="720"/>
        <w:rPr>
          <w:rFonts w:ascii="Times New Roman" w:eastAsia="Calibri" w:hAnsi="Times New Roman" w:cs="Times New Roman"/>
        </w:rPr>
      </w:pPr>
    </w:p>
    <w:p w:rsidR="00BB0A05" w:rsidRPr="00257B7D" w:rsidRDefault="00BB0A05" w:rsidP="00BB0A05">
      <w:pPr>
        <w:pStyle w:val="Standard"/>
        <w:suppressAutoHyphens w:val="0"/>
        <w:ind w:left="720"/>
        <w:rPr>
          <w:rFonts w:ascii="Times New Roman" w:hAnsi="Times New Roman" w:cs="Times New Roman"/>
        </w:rPr>
      </w:pPr>
      <w:r>
        <w:rPr>
          <w:rFonts w:ascii="Times New Roman" w:eastAsia="Calibri" w:hAnsi="Times New Roman" w:cs="Times New Roman"/>
        </w:rPr>
        <w:t xml:space="preserve">d. </w:t>
      </w:r>
      <w:r w:rsidRPr="00257B7D">
        <w:rPr>
          <w:rFonts w:ascii="Times New Roman" w:eastAsia="Calibri" w:hAnsi="Times New Roman" w:cs="Times New Roman"/>
        </w:rPr>
        <w:t>If we wanted to decrease the probability of making a Type II error, would we need to increase or decrease the level of significance?</w:t>
      </w:r>
    </w:p>
    <w:p w:rsidR="00BB0A05" w:rsidRPr="00257B7D" w:rsidRDefault="00BB0A05" w:rsidP="00BB0A05">
      <w:pPr>
        <w:pStyle w:val="Standard"/>
        <w:suppressAutoHyphens w:val="0"/>
        <w:spacing w:after="0" w:line="240" w:lineRule="auto"/>
        <w:ind w:left="360"/>
        <w:rPr>
          <w:rFonts w:ascii="Times New Roman" w:eastAsia="Calibri" w:hAnsi="Times New Roman" w:cs="Times New Roman"/>
        </w:rPr>
      </w:pPr>
    </w:p>
    <w:p w:rsidR="00BB0A05" w:rsidRPr="00257B7D" w:rsidRDefault="00BB0A05" w:rsidP="00BB0A05">
      <w:pPr>
        <w:pStyle w:val="Standard"/>
        <w:ind w:left="1080"/>
        <w:rPr>
          <w:rFonts w:ascii="Times New Roman" w:hAnsi="Times New Roman" w:cs="Times New Roman"/>
        </w:rPr>
      </w:pPr>
      <w:r w:rsidRPr="00257B7D">
        <w:rPr>
          <w:rFonts w:ascii="Times New Roman" w:hAnsi="Times New Roman" w:cs="Times New Roman"/>
          <w:b/>
        </w:rPr>
        <w:t>Increase the level of significance.</w:t>
      </w:r>
      <w:r>
        <w:rPr>
          <w:rFonts w:ascii="Times New Roman" w:hAnsi="Times New Roman" w:cs="Times New Roman"/>
          <w:b/>
        </w:rPr>
        <w:t xml:space="preserve">  The probability of making a Type I error is inversely related to the probability of making a Type II error.  </w:t>
      </w:r>
      <w:r w:rsidRPr="00257B7D">
        <w:rPr>
          <w:rFonts w:ascii="Times New Roman" w:hAnsi="Times New Roman" w:cs="Times New Roman"/>
          <w:b/>
        </w:rPr>
        <w:t xml:space="preserve">  </w:t>
      </w:r>
    </w:p>
    <w:p w:rsidR="00BB0A05" w:rsidRPr="00257B7D" w:rsidRDefault="00BB0A05" w:rsidP="00BB0A05">
      <w:pPr>
        <w:pStyle w:val="Standard"/>
        <w:tabs>
          <w:tab w:val="right" w:pos="9360"/>
        </w:tabs>
        <w:rPr>
          <w:rFonts w:ascii="Times New Roman" w:hAnsi="Times New Roman" w:cs="Times New Roman"/>
        </w:rPr>
      </w:pPr>
    </w:p>
    <w:p w:rsidR="00BB0A05" w:rsidRPr="00257B7D" w:rsidRDefault="00BB0A05" w:rsidP="00BB0A05">
      <w:pPr>
        <w:pStyle w:val="Standard"/>
        <w:rPr>
          <w:rFonts w:ascii="Times New Roman" w:hAnsi="Times New Roman" w:cs="Times New Roman"/>
        </w:rPr>
      </w:pPr>
    </w:p>
    <w:p w:rsidR="00BB0A05" w:rsidRDefault="00BB0A05" w:rsidP="00BB0A05">
      <w:pPr>
        <w:pStyle w:val="Standard"/>
        <w:ind w:left="360"/>
        <w:rPr>
          <w:rFonts w:ascii="Times New Roman" w:hAnsi="Times New Roman" w:cs="Times New Roman"/>
        </w:rPr>
      </w:pPr>
      <w:r w:rsidRPr="00257B7D">
        <w:rPr>
          <w:rFonts w:ascii="Times New Roman" w:hAnsi="Times New Roman" w:cs="Times New Roman"/>
          <w:sz w:val="24"/>
          <w:szCs w:val="24"/>
        </w:rPr>
        <w:t>2.</w:t>
      </w:r>
      <w:r w:rsidRPr="00257B7D">
        <w:rPr>
          <w:rFonts w:ascii="Times New Roman" w:hAnsi="Times New Roman" w:cs="Times New Roman"/>
          <w:b/>
          <w:sz w:val="24"/>
          <w:szCs w:val="24"/>
        </w:rPr>
        <w:t xml:space="preserve">  </w:t>
      </w:r>
      <w:r w:rsidRPr="00257B7D">
        <w:rPr>
          <w:rFonts w:ascii="Times New Roman" w:hAnsi="Times New Roman" w:cs="Times New Roman"/>
        </w:rP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Assuming the national standard deviation was 5, a real estate agent wants to determine if the average age of those buying investment property in his area is different than the national average.  He randomly selects 15 of his clients who purchased an investment property and obtains the data shown.  </w:t>
      </w:r>
    </w:p>
    <w:p w:rsidR="00BB0A05" w:rsidRPr="00257B7D" w:rsidRDefault="00BB0A05" w:rsidP="00BB0A05">
      <w:pPr>
        <w:pStyle w:val="Standard"/>
        <w:ind w:left="360"/>
        <w:rPr>
          <w:rFonts w:ascii="Times New Roman" w:hAnsi="Times New Roman" w:cs="Times New Roman"/>
        </w:rPr>
      </w:pPr>
    </w:p>
    <w:tbl>
      <w:tblPr>
        <w:tblW w:w="3888" w:type="dxa"/>
        <w:tblInd w:w="-10" w:type="dxa"/>
        <w:tblLayout w:type="fixed"/>
        <w:tblCellMar>
          <w:left w:w="10" w:type="dxa"/>
          <w:right w:w="10" w:type="dxa"/>
        </w:tblCellMar>
        <w:tblLook w:val="04A0" w:firstRow="1" w:lastRow="0" w:firstColumn="1" w:lastColumn="0" w:noHBand="0" w:noVBand="1"/>
      </w:tblPr>
      <w:tblGrid>
        <w:gridCol w:w="737"/>
        <w:gridCol w:w="810"/>
        <w:gridCol w:w="810"/>
        <w:gridCol w:w="810"/>
        <w:gridCol w:w="721"/>
      </w:tblGrid>
      <w:tr w:rsidR="00BB0A05" w:rsidRPr="00257B7D" w:rsidTr="000E7C16">
        <w:trPr>
          <w:trHeight w:val="182"/>
        </w:trPr>
        <w:tc>
          <w:tcPr>
            <w:tcW w:w="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27</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49</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56</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45</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49</w:t>
            </w:r>
          </w:p>
        </w:tc>
      </w:tr>
      <w:tr w:rsidR="00BB0A05" w:rsidRPr="00257B7D" w:rsidTr="000E7C16">
        <w:trPr>
          <w:trHeight w:val="182"/>
        </w:trPr>
        <w:tc>
          <w:tcPr>
            <w:tcW w:w="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35</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55</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50</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46</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48</w:t>
            </w:r>
          </w:p>
        </w:tc>
      </w:tr>
      <w:tr w:rsidR="00BB0A05" w:rsidRPr="00257B7D" w:rsidTr="000E7C16">
        <w:trPr>
          <w:trHeight w:val="182"/>
        </w:trPr>
        <w:tc>
          <w:tcPr>
            <w:tcW w:w="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38</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58</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51</w:t>
            </w:r>
          </w:p>
        </w:tc>
        <w:tc>
          <w:tcPr>
            <w:tcW w:w="8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56</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B0A05" w:rsidRPr="00257B7D" w:rsidRDefault="00BB0A05" w:rsidP="000E7C16">
            <w:pPr>
              <w:pStyle w:val="Standard"/>
              <w:jc w:val="center"/>
              <w:rPr>
                <w:rFonts w:ascii="Times New Roman" w:hAnsi="Times New Roman" w:cs="Times New Roman"/>
              </w:rPr>
            </w:pPr>
            <w:r w:rsidRPr="00257B7D">
              <w:rPr>
                <w:rFonts w:ascii="Times New Roman" w:hAnsi="Times New Roman" w:cs="Times New Roman"/>
              </w:rPr>
              <w:t>38</w:t>
            </w:r>
          </w:p>
        </w:tc>
      </w:tr>
    </w:tbl>
    <w:p w:rsidR="00BB0A05" w:rsidRPr="00257B7D" w:rsidRDefault="00BB0A05" w:rsidP="00BB0A05">
      <w:pPr>
        <w:pStyle w:val="Standard"/>
        <w:rPr>
          <w:rFonts w:ascii="Times New Roman" w:hAnsi="Times New Roman" w:cs="Times New Roman"/>
          <w:b/>
        </w:rPr>
      </w:pPr>
    </w:p>
    <w:p w:rsidR="00BB0A05" w:rsidRPr="00257B7D" w:rsidRDefault="00BB0A05" w:rsidP="00BB0A05">
      <w:pPr>
        <w:pStyle w:val="ListParagraph"/>
        <w:rPr>
          <w:rFonts w:ascii="Times New Roman" w:hAnsi="Times New Roman" w:cs="Times New Roman"/>
        </w:rPr>
      </w:pPr>
      <w:r w:rsidRPr="00257B7D">
        <w:rPr>
          <w:rFonts w:ascii="Times New Roman" w:hAnsi="Times New Roman" w:cs="Times New Roman"/>
        </w:rPr>
        <w:t>a.</w:t>
      </w:r>
      <w:r w:rsidRPr="00257B7D">
        <w:rPr>
          <w:rFonts w:ascii="Times New Roman" w:hAnsi="Times New Roman" w:cs="Times New Roman"/>
        </w:rPr>
        <w:tab/>
        <w:t xml:space="preserve">Design the Study.  What is the population from which the </w:t>
      </w:r>
      <w:r>
        <w:rPr>
          <w:rFonts w:ascii="Times New Roman" w:hAnsi="Times New Roman" w:cs="Times New Roman"/>
        </w:rPr>
        <w:t>realtor obtains his data?</w:t>
      </w:r>
      <w:r w:rsidRPr="00257B7D">
        <w:rPr>
          <w:rFonts w:ascii="Times New Roman" w:hAnsi="Times New Roman" w:cs="Times New Roman"/>
        </w:rPr>
        <w:t xml:space="preserve">  How did he sample this population?  What is the research question?</w:t>
      </w:r>
    </w:p>
    <w:p w:rsidR="00BB0A05" w:rsidRPr="00257B7D" w:rsidRDefault="00BB0A05" w:rsidP="00BB0A05">
      <w:pPr>
        <w:pStyle w:val="Standard"/>
        <w:tabs>
          <w:tab w:val="left" w:pos="3585"/>
        </w:tabs>
        <w:ind w:left="1800"/>
        <w:rPr>
          <w:rFonts w:ascii="Times New Roman" w:hAnsi="Times New Roman" w:cs="Times New Roman"/>
        </w:rPr>
      </w:pPr>
      <w:r w:rsidRPr="00257B7D">
        <w:rPr>
          <w:rFonts w:ascii="Times New Roman" w:hAnsi="Times New Roman" w:cs="Times New Roman"/>
          <w:b/>
        </w:rPr>
        <w:t xml:space="preserve">The researcher collects data from the population of second home buyers.  It says that he randomly selects his sample from his own clients.  His research question is “Is the average age of the people buying a second investment property in my area different than the national average?”   </w:t>
      </w:r>
    </w:p>
    <w:p w:rsidR="00BB0A05" w:rsidRPr="00257B7D" w:rsidRDefault="00BB0A05" w:rsidP="00BB0A05">
      <w:pPr>
        <w:pStyle w:val="Standard"/>
        <w:rPr>
          <w:rFonts w:ascii="Times New Roman" w:hAnsi="Times New Roman" w:cs="Times New Roman"/>
        </w:rPr>
      </w:pPr>
    </w:p>
    <w:p w:rsidR="00BB0A05" w:rsidRPr="00257B7D" w:rsidRDefault="00BB0A05" w:rsidP="00BB0A05">
      <w:pPr>
        <w:pStyle w:val="ListParagraph"/>
        <w:rPr>
          <w:rFonts w:ascii="Times New Roman" w:hAnsi="Times New Roman" w:cs="Times New Roman"/>
        </w:rPr>
      </w:pPr>
      <w:r w:rsidRPr="00257B7D">
        <w:rPr>
          <w:rFonts w:ascii="Times New Roman" w:hAnsi="Times New Roman" w:cs="Times New Roman"/>
        </w:rPr>
        <w:lastRenderedPageBreak/>
        <w:t>b.</w:t>
      </w:r>
      <w:r w:rsidRPr="00257B7D">
        <w:rPr>
          <w:rFonts w:ascii="Times New Roman" w:hAnsi="Times New Roman" w:cs="Times New Roman"/>
        </w:rPr>
        <w:tab/>
        <w:t>Collect the data.  Name at least one way the realtor could have randomly selected his sample.</w:t>
      </w:r>
    </w:p>
    <w:p w:rsidR="00BB0A05" w:rsidRDefault="00BB0A05" w:rsidP="00BB0A05">
      <w:pPr>
        <w:pStyle w:val="Standard"/>
        <w:tabs>
          <w:tab w:val="left" w:pos="3615"/>
        </w:tabs>
        <w:ind w:left="1800"/>
        <w:rPr>
          <w:rFonts w:ascii="Times New Roman" w:hAnsi="Times New Roman" w:cs="Times New Roman"/>
          <w:b/>
        </w:rPr>
      </w:pPr>
      <w:r w:rsidRPr="00257B7D">
        <w:rPr>
          <w:rFonts w:ascii="Times New Roman" w:hAnsi="Times New Roman" w:cs="Times New Roman"/>
          <w:b/>
        </w:rPr>
        <w:t>(Answers may vary)</w:t>
      </w:r>
    </w:p>
    <w:p w:rsidR="00BB0A05" w:rsidRPr="008463E4" w:rsidRDefault="00BB0A05" w:rsidP="00BB0A05">
      <w:pPr>
        <w:pStyle w:val="Standard"/>
        <w:tabs>
          <w:tab w:val="left" w:pos="3615"/>
        </w:tabs>
        <w:ind w:left="1800"/>
        <w:rPr>
          <w:rFonts w:ascii="Times New Roman" w:hAnsi="Times New Roman" w:cs="Times New Roman"/>
          <w:b/>
        </w:rPr>
      </w:pPr>
      <w:r>
        <w:rPr>
          <w:rFonts w:ascii="Times New Roman" w:hAnsi="Times New Roman" w:cs="Times New Roman"/>
          <w:b/>
        </w:rPr>
        <w:t xml:space="preserve">One way a realtor could have randomly selected his sample was by a simple random sample.  He would do this by putting all of his clients into a random generator like excel and then having the computer randomly select 15 of his clients.  </w:t>
      </w:r>
    </w:p>
    <w:p w:rsidR="00BB0A05" w:rsidRPr="00257B7D" w:rsidRDefault="00BB0A05" w:rsidP="00BB0A05">
      <w:pPr>
        <w:pStyle w:val="Standard"/>
        <w:rPr>
          <w:rFonts w:ascii="Times New Roman" w:hAnsi="Times New Roman" w:cs="Times New Roman"/>
        </w:rPr>
      </w:pPr>
    </w:p>
    <w:p w:rsidR="00BB0A05" w:rsidRPr="00257B7D" w:rsidRDefault="00BB0A05" w:rsidP="00BB0A05">
      <w:pPr>
        <w:pStyle w:val="ListParagraph"/>
        <w:rPr>
          <w:rFonts w:ascii="Times New Roman" w:hAnsi="Times New Roman" w:cs="Times New Roman"/>
        </w:rPr>
      </w:pPr>
      <w:r w:rsidRPr="00257B7D">
        <w:rPr>
          <w:rFonts w:ascii="Times New Roman" w:hAnsi="Times New Roman" w:cs="Times New Roman"/>
        </w:rPr>
        <w:t>c.</w:t>
      </w:r>
      <w:r w:rsidRPr="00257B7D">
        <w:rPr>
          <w:rFonts w:ascii="Times New Roman" w:hAnsi="Times New Roman" w:cs="Times New Roman"/>
        </w:rPr>
        <w:tab/>
        <w:t>Describe the data.  Graph the data on a histogram.  Sketch the histogram below or cut and paste your electronic copy.  In a short paragraph describe the data by using at least five descriptive statistics.</w:t>
      </w:r>
    </w:p>
    <w:p w:rsidR="00BB0A05" w:rsidRDefault="00BB0A05" w:rsidP="00BB0A05">
      <w:pPr>
        <w:pStyle w:val="ListParagraph"/>
        <w:ind w:left="1800"/>
        <w:rPr>
          <w:rFonts w:ascii="Times New Roman" w:hAnsi="Times New Roman" w:cs="Times New Roman"/>
          <w:b/>
        </w:rPr>
      </w:pPr>
      <w:r w:rsidRPr="00257B7D">
        <w:rPr>
          <w:rFonts w:ascii="Times New Roman" w:hAnsi="Times New Roman" w:cs="Times New Roman"/>
          <w:b/>
        </w:rPr>
        <w:t xml:space="preserve">(Answers may vary but here are the numerical </w:t>
      </w:r>
      <w:r>
        <w:rPr>
          <w:rFonts w:ascii="Times New Roman" w:hAnsi="Times New Roman" w:cs="Times New Roman"/>
          <w:b/>
        </w:rPr>
        <w:t xml:space="preserve">and graphical </w:t>
      </w:r>
      <w:r w:rsidRPr="00257B7D">
        <w:rPr>
          <w:rFonts w:ascii="Times New Roman" w:hAnsi="Times New Roman" w:cs="Times New Roman"/>
          <w:b/>
        </w:rPr>
        <w:t xml:space="preserve">descriptive statistics.)  </w:t>
      </w:r>
    </w:p>
    <w:p w:rsidR="00BB0A05" w:rsidRPr="00D96DB4" w:rsidRDefault="00BB0A05" w:rsidP="00D96DB4">
      <w:pPr>
        <w:pStyle w:val="ListParagraph"/>
        <w:ind w:left="1800"/>
        <w:rPr>
          <w:rFonts w:ascii="Times New Roman" w:hAnsi="Times New Roman" w:cs="Times New Roman"/>
          <w:b/>
        </w:rPr>
      </w:pPr>
      <w:r>
        <w:rPr>
          <w:rFonts w:ascii="Times New Roman" w:hAnsi="Times New Roman" w:cs="Times New Roman"/>
          <w:b/>
        </w:rPr>
        <w:t xml:space="preserve">This </w:t>
      </w:r>
      <w:r w:rsidR="00F55B97">
        <w:rPr>
          <w:rFonts w:ascii="Times New Roman" w:hAnsi="Times New Roman" w:cs="Times New Roman"/>
          <w:b/>
        </w:rPr>
        <w:t xml:space="preserve">is done by using SPSS.  First you must type in the 15 points of data in the Variable 1 column.  Then the descriptive statistics and histogram can be found by using the command, Analyze – Descriptive Statistics – Explore.  Then you can move variable 1 into the Dependent list.  Next click on Plots (a tab off to the right and make sure that the histogram box is checked.  This will give you the histogram of the data in your output.  Finally click on OK.   You should get several </w:t>
      </w:r>
      <w:r w:rsidR="00D96DB4">
        <w:rPr>
          <w:rFonts w:ascii="Times New Roman" w:hAnsi="Times New Roman" w:cs="Times New Roman"/>
          <w:b/>
        </w:rPr>
        <w:t xml:space="preserve">tables as well as a few graphs.  </w:t>
      </w:r>
      <w:proofErr w:type="gramStart"/>
      <w:r w:rsidR="00D96DB4">
        <w:rPr>
          <w:rFonts w:ascii="Times New Roman" w:hAnsi="Times New Roman" w:cs="Times New Roman"/>
          <w:b/>
        </w:rPr>
        <w:t>Which should look something like this.</w:t>
      </w:r>
      <w:proofErr w:type="gramEnd"/>
      <w:r w:rsidR="00D96DB4">
        <w:rPr>
          <w:rFonts w:ascii="Times New Roman" w:hAnsi="Times New Roman" w:cs="Times New Roman"/>
          <w:b/>
        </w:rPr>
        <w:t xml:space="preserve">  </w:t>
      </w:r>
      <w:r w:rsidR="00F55B97">
        <w:rPr>
          <w:rFonts w:ascii="Times New Roman" w:hAnsi="Times New Roman" w:cs="Times New Roman"/>
          <w:b/>
        </w:rPr>
        <w:t xml:space="preserve"> </w:t>
      </w:r>
    </w:p>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459"/>
        <w:gridCol w:w="1399"/>
        <w:gridCol w:w="1014"/>
        <w:gridCol w:w="1060"/>
      </w:tblGrid>
      <w:tr w:rsidR="00EC6882" w:rsidRPr="00EC6882" w:rsidTr="00EC6882">
        <w:tblPrEx>
          <w:tblCellMar>
            <w:top w:w="0" w:type="dxa"/>
            <w:bottom w:w="0" w:type="dxa"/>
          </w:tblCellMar>
        </w:tblPrEx>
        <w:trPr>
          <w:cantSplit/>
          <w:trHeight w:val="316"/>
        </w:trPr>
        <w:tc>
          <w:tcPr>
            <w:tcW w:w="6670" w:type="dxa"/>
            <w:gridSpan w:val="5"/>
            <w:tcBorders>
              <w:top w:val="nil"/>
              <w:left w:val="nil"/>
              <w:bottom w:val="nil"/>
              <w:right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center"/>
              <w:textAlignment w:val="auto"/>
              <w:rPr>
                <w:rFonts w:ascii="Arial" w:eastAsiaTheme="minorHAnsi" w:hAnsi="Arial" w:cs="Arial"/>
                <w:color w:val="000000"/>
                <w:kern w:val="0"/>
                <w:sz w:val="18"/>
                <w:szCs w:val="18"/>
              </w:rPr>
            </w:pPr>
            <w:proofErr w:type="spellStart"/>
            <w:r w:rsidRPr="00EC6882">
              <w:rPr>
                <w:rFonts w:ascii="Arial" w:eastAsiaTheme="minorHAnsi" w:hAnsi="Arial" w:cs="Arial"/>
                <w:b/>
                <w:bCs/>
                <w:color w:val="000000"/>
                <w:kern w:val="0"/>
                <w:sz w:val="18"/>
                <w:szCs w:val="18"/>
              </w:rPr>
              <w:t>Descriptives</w:t>
            </w:r>
            <w:proofErr w:type="spellEnd"/>
          </w:p>
        </w:tc>
      </w:tr>
      <w:tr w:rsidR="00EC6882" w:rsidRPr="00EC6882" w:rsidTr="00EC6882">
        <w:tblPrEx>
          <w:tblCellMar>
            <w:top w:w="0" w:type="dxa"/>
            <w:bottom w:w="0" w:type="dxa"/>
          </w:tblCellMar>
        </w:tblPrEx>
        <w:trPr>
          <w:cantSplit/>
          <w:trHeight w:val="316"/>
        </w:trPr>
        <w:tc>
          <w:tcPr>
            <w:tcW w:w="4596" w:type="dxa"/>
            <w:gridSpan w:val="3"/>
            <w:tcBorders>
              <w:top w:val="single" w:sz="16" w:space="0" w:color="000000"/>
              <w:left w:val="single" w:sz="16" w:space="0" w:color="000000"/>
              <w:bottom w:val="single" w:sz="16" w:space="0" w:color="000000"/>
              <w:right w:val="nil"/>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1014" w:type="dxa"/>
            <w:tcBorders>
              <w:top w:val="single" w:sz="16" w:space="0" w:color="000000"/>
              <w:left w:val="single" w:sz="16" w:space="0" w:color="000000"/>
              <w:bottom w:val="single" w:sz="16" w:space="0" w:color="000000"/>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center"/>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Statistic</w:t>
            </w:r>
          </w:p>
        </w:tc>
        <w:tc>
          <w:tcPr>
            <w:tcW w:w="1060" w:type="dxa"/>
            <w:tcBorders>
              <w:top w:val="single" w:sz="16" w:space="0" w:color="000000"/>
              <w:bottom w:val="single" w:sz="16" w:space="0" w:color="000000"/>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center"/>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Std. Error</w:t>
            </w:r>
          </w:p>
        </w:tc>
      </w:tr>
      <w:tr w:rsidR="00EC6882" w:rsidRPr="00EC6882" w:rsidTr="00EC6882">
        <w:tblPrEx>
          <w:tblCellMar>
            <w:top w:w="0" w:type="dxa"/>
            <w:bottom w:w="0" w:type="dxa"/>
          </w:tblCellMar>
        </w:tblPrEx>
        <w:trPr>
          <w:cantSplit/>
          <w:trHeight w:val="316"/>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Age</w:t>
            </w:r>
          </w:p>
        </w:tc>
        <w:tc>
          <w:tcPr>
            <w:tcW w:w="3858" w:type="dxa"/>
            <w:gridSpan w:val="2"/>
            <w:tcBorders>
              <w:top w:val="single" w:sz="16" w:space="0" w:color="000000"/>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Mean</w:t>
            </w:r>
          </w:p>
        </w:tc>
        <w:tc>
          <w:tcPr>
            <w:tcW w:w="1014" w:type="dxa"/>
            <w:tcBorders>
              <w:top w:val="single" w:sz="16" w:space="0" w:color="000000"/>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46.7333</w:t>
            </w:r>
          </w:p>
        </w:tc>
        <w:tc>
          <w:tcPr>
            <w:tcW w:w="1060" w:type="dxa"/>
            <w:tcBorders>
              <w:top w:val="single" w:sz="16" w:space="0" w:color="000000"/>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2.27924</w:t>
            </w: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Arial" w:eastAsiaTheme="minorHAnsi" w:hAnsi="Arial" w:cs="Arial"/>
                <w:color w:val="000000"/>
                <w:kern w:val="0"/>
                <w:sz w:val="18"/>
                <w:szCs w:val="18"/>
              </w:rPr>
            </w:pPr>
          </w:p>
        </w:tc>
        <w:tc>
          <w:tcPr>
            <w:tcW w:w="2459" w:type="dxa"/>
            <w:vMerge w:val="restart"/>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95% Confidence Interval for Mean</w:t>
            </w:r>
          </w:p>
        </w:tc>
        <w:tc>
          <w:tcPr>
            <w:tcW w:w="1399" w:type="dxa"/>
            <w:tcBorders>
              <w:top w:val="nil"/>
              <w:left w:val="nil"/>
              <w:bottom w:val="nil"/>
              <w:right w:val="single" w:sz="16" w:space="0" w:color="000000"/>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Lower Bound</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41.8449</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2459" w:type="dxa"/>
            <w:vMerge/>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1399" w:type="dxa"/>
            <w:tcBorders>
              <w:top w:val="nil"/>
              <w:left w:val="nil"/>
              <w:bottom w:val="nil"/>
              <w:right w:val="single" w:sz="16" w:space="0" w:color="000000"/>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Upper Bound</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51.6218</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5% Trimmed Mean</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47.2037</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Median</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49.0000</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Variance</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77.924</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Std. Deviation</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8.82745</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Minimum</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27.00</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Maximum</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58.00</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Range</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31.00</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r w:rsidR="00EC6882" w:rsidRPr="00EC6882" w:rsidTr="00EC6882">
        <w:tblPrEx>
          <w:tblCellMar>
            <w:top w:w="0" w:type="dxa"/>
            <w:bottom w:w="0" w:type="dxa"/>
          </w:tblCellMar>
        </w:tblPrEx>
        <w:trPr>
          <w:cantSplit/>
          <w:trHeight w:val="361"/>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c>
          <w:tcPr>
            <w:tcW w:w="3858" w:type="dxa"/>
            <w:gridSpan w:val="2"/>
            <w:tcBorders>
              <w:top w:val="nil"/>
              <w:left w:val="nil"/>
              <w:bottom w:val="nil"/>
              <w:right w:val="nil"/>
            </w:tcBorders>
            <w:shd w:val="clear" w:color="auto" w:fill="FFFFFF"/>
            <w:vAlign w:val="center"/>
          </w:tcPr>
          <w:p w:rsidR="00EC6882" w:rsidRPr="00EC6882" w:rsidRDefault="00EC6882" w:rsidP="00EC6882">
            <w:pPr>
              <w:widowControl/>
              <w:suppressAutoHyphens w:val="0"/>
              <w:autoSpaceDE w:val="0"/>
              <w:adjustRightInd w:val="0"/>
              <w:spacing w:after="0" w:line="320" w:lineRule="atLeast"/>
              <w:ind w:left="60" w:right="60"/>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Interquartile Range</w:t>
            </w:r>
          </w:p>
        </w:tc>
        <w:tc>
          <w:tcPr>
            <w:tcW w:w="1014" w:type="dxa"/>
            <w:tcBorders>
              <w:top w:val="nil"/>
              <w:left w:val="single" w:sz="16" w:space="0" w:color="000000"/>
              <w:bottom w:val="nil"/>
            </w:tcBorders>
            <w:shd w:val="clear" w:color="auto" w:fill="FFFFFF"/>
          </w:tcPr>
          <w:p w:rsidR="00EC6882" w:rsidRPr="00EC6882" w:rsidRDefault="00EC6882" w:rsidP="00EC6882">
            <w:pPr>
              <w:widowControl/>
              <w:suppressAutoHyphens w:val="0"/>
              <w:autoSpaceDE w:val="0"/>
              <w:adjustRightInd w:val="0"/>
              <w:spacing w:after="0" w:line="320" w:lineRule="atLeast"/>
              <w:ind w:left="60" w:right="60"/>
              <w:jc w:val="right"/>
              <w:textAlignment w:val="auto"/>
              <w:rPr>
                <w:rFonts w:ascii="Arial" w:eastAsiaTheme="minorHAnsi" w:hAnsi="Arial" w:cs="Arial"/>
                <w:color w:val="000000"/>
                <w:kern w:val="0"/>
                <w:sz w:val="18"/>
                <w:szCs w:val="18"/>
              </w:rPr>
            </w:pPr>
            <w:r w:rsidRPr="00EC6882">
              <w:rPr>
                <w:rFonts w:ascii="Arial" w:eastAsiaTheme="minorHAnsi" w:hAnsi="Arial" w:cs="Arial"/>
                <w:color w:val="000000"/>
                <w:kern w:val="0"/>
                <w:sz w:val="18"/>
                <w:szCs w:val="18"/>
              </w:rPr>
              <w:t>17.00</w:t>
            </w:r>
          </w:p>
        </w:tc>
        <w:tc>
          <w:tcPr>
            <w:tcW w:w="1060" w:type="dxa"/>
            <w:tcBorders>
              <w:top w:val="nil"/>
              <w:bottom w:val="nil"/>
              <w:right w:val="single" w:sz="16" w:space="0" w:color="000000"/>
            </w:tcBorders>
            <w:shd w:val="clear" w:color="auto" w:fill="FFFFFF"/>
          </w:tcPr>
          <w:p w:rsidR="00EC6882" w:rsidRP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tc>
      </w:tr>
    </w:tbl>
    <w:p w:rsidR="00BB0A05" w:rsidRDefault="00BB0A05" w:rsidP="00BB0A05">
      <w:pPr>
        <w:pStyle w:val="Standard"/>
        <w:rPr>
          <w:rFonts w:ascii="Times New Roman" w:hAnsi="Times New Roman" w:cs="Times New Roman"/>
        </w:rPr>
      </w:pPr>
    </w:p>
    <w:p w:rsid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r>
        <w:rPr>
          <w:rFonts w:ascii="Times New Roman" w:eastAsiaTheme="minorHAnsi" w:hAnsi="Times New Roman" w:cs="Times New Roman"/>
          <w:noProof/>
          <w:kern w:val="0"/>
          <w:sz w:val="24"/>
          <w:szCs w:val="24"/>
        </w:rPr>
        <w:drawing>
          <wp:inline distT="0" distB="0" distL="0" distR="0" wp14:anchorId="4AD141B0" wp14:editId="58D1DC3F">
            <wp:extent cx="3382730" cy="27051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2730" cy="2705100"/>
                    </a:xfrm>
                    <a:prstGeom prst="rect">
                      <a:avLst/>
                    </a:prstGeom>
                    <a:noFill/>
                    <a:ln>
                      <a:noFill/>
                    </a:ln>
                  </pic:spPr>
                </pic:pic>
              </a:graphicData>
            </a:graphic>
          </wp:inline>
        </w:drawing>
      </w:r>
    </w:p>
    <w:p w:rsid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p w:rsidR="00EC6882" w:rsidRDefault="00EC6882" w:rsidP="00EC6882">
      <w:pPr>
        <w:widowControl/>
        <w:suppressAutoHyphens w:val="0"/>
        <w:autoSpaceDE w:val="0"/>
        <w:adjustRightInd w:val="0"/>
        <w:spacing w:after="0" w:line="400" w:lineRule="atLeast"/>
        <w:textAlignment w:val="auto"/>
        <w:rPr>
          <w:rFonts w:ascii="Times New Roman" w:eastAsiaTheme="minorHAnsi" w:hAnsi="Times New Roman" w:cs="Times New Roman"/>
          <w:kern w:val="0"/>
          <w:sz w:val="24"/>
          <w:szCs w:val="24"/>
        </w:rPr>
      </w:pPr>
    </w:p>
    <w:p w:rsidR="00EC6882" w:rsidRPr="00257B7D" w:rsidRDefault="00EC6882" w:rsidP="00BB0A05">
      <w:pPr>
        <w:pStyle w:val="Standard"/>
        <w:rPr>
          <w:rFonts w:ascii="Times New Roman" w:hAnsi="Times New Roman" w:cs="Times New Roman"/>
        </w:rPr>
      </w:pPr>
    </w:p>
    <w:p w:rsidR="00BB0A05" w:rsidRPr="00257B7D" w:rsidRDefault="00BB0A05" w:rsidP="00BB0A05">
      <w:pPr>
        <w:pStyle w:val="ListParagraph"/>
        <w:rPr>
          <w:rFonts w:ascii="Times New Roman" w:hAnsi="Times New Roman" w:cs="Times New Roman"/>
        </w:rPr>
      </w:pPr>
      <w:r w:rsidRPr="00257B7D">
        <w:rPr>
          <w:rFonts w:ascii="Times New Roman" w:hAnsi="Times New Roman" w:cs="Times New Roman"/>
        </w:rPr>
        <w:t>d.</w:t>
      </w:r>
      <w:r w:rsidRPr="00257B7D">
        <w:rPr>
          <w:rFonts w:ascii="Times New Roman" w:hAnsi="Times New Roman" w:cs="Times New Roman"/>
        </w:rPr>
        <w:tab/>
        <w:t>Make inference.</w:t>
      </w:r>
    </w:p>
    <w:p w:rsidR="00BB0A05" w:rsidRPr="00257B7D" w:rsidRDefault="00BB0A05" w:rsidP="00BB0A05">
      <w:pPr>
        <w:pStyle w:val="ListParagraph"/>
        <w:rPr>
          <w:rFonts w:ascii="Times New Roman" w:hAnsi="Times New Roman" w:cs="Times New Roman"/>
        </w:rPr>
      </w:pP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Check the requirements.  Since there are only 15 pieces of data, what will you need to check?</w:t>
      </w:r>
    </w:p>
    <w:p w:rsidR="00BB0A05" w:rsidRDefault="00BB0A05" w:rsidP="00BB0A05">
      <w:pPr>
        <w:pStyle w:val="ListParagraph"/>
        <w:tabs>
          <w:tab w:val="left" w:pos="5025"/>
        </w:tabs>
        <w:ind w:left="2520"/>
        <w:rPr>
          <w:rFonts w:ascii="Times New Roman" w:hAnsi="Times New Roman" w:cs="Times New Roman"/>
          <w:b/>
        </w:rPr>
      </w:pPr>
      <w:r w:rsidRPr="00257B7D">
        <w:rPr>
          <w:rFonts w:ascii="Times New Roman" w:hAnsi="Times New Roman" w:cs="Times New Roman"/>
          <w:b/>
        </w:rPr>
        <w:t>Make a QQ plot of the data to check for normality</w:t>
      </w:r>
      <w:r>
        <w:rPr>
          <w:rFonts w:ascii="Times New Roman" w:hAnsi="Times New Roman" w:cs="Times New Roman"/>
          <w:b/>
        </w:rPr>
        <w:t xml:space="preserve">.  </w:t>
      </w:r>
    </w:p>
    <w:p w:rsidR="00BB0A05" w:rsidRDefault="00BB0A05" w:rsidP="00BB0A05">
      <w:pPr>
        <w:pStyle w:val="ListParagraph"/>
        <w:tabs>
          <w:tab w:val="left" w:pos="5025"/>
        </w:tabs>
        <w:ind w:left="2520"/>
        <w:rPr>
          <w:rFonts w:ascii="Times New Roman" w:hAnsi="Times New Roman" w:cs="Times New Roman"/>
          <w:b/>
        </w:rPr>
      </w:pPr>
      <w:r>
        <w:rPr>
          <w:rFonts w:ascii="Times New Roman" w:hAnsi="Times New Roman" w:cs="Times New Roman"/>
          <w:b/>
        </w:rPr>
        <w:t xml:space="preserve">This is done by </w:t>
      </w:r>
      <w:r w:rsidR="00D96DB4">
        <w:rPr>
          <w:rFonts w:ascii="Times New Roman" w:hAnsi="Times New Roman" w:cs="Times New Roman"/>
          <w:b/>
        </w:rPr>
        <w:t>also using SPSS.  It is the same command as before Analyze – Descriptive Statistics – Explore, however this time make sure you click the plots tab and make sure that normality plot is checked.  This will make you a QQ-plot of the data. It should look something like this.</w:t>
      </w:r>
    </w:p>
    <w:p w:rsidR="00BB0A05" w:rsidRPr="00257B7D" w:rsidRDefault="00EC6882" w:rsidP="00BB0A05">
      <w:pPr>
        <w:pStyle w:val="ListParagraph"/>
        <w:tabs>
          <w:tab w:val="left" w:pos="5025"/>
        </w:tabs>
        <w:ind w:left="2520"/>
        <w:rPr>
          <w:rFonts w:ascii="Times New Roman" w:hAnsi="Times New Roman" w:cs="Times New Roman"/>
        </w:rPr>
      </w:pPr>
      <w:r>
        <w:rPr>
          <w:rFonts w:ascii="Times New Roman" w:eastAsiaTheme="minorHAnsi" w:hAnsi="Times New Roman" w:cs="Times New Roman"/>
          <w:noProof/>
          <w:kern w:val="0"/>
          <w:sz w:val="24"/>
          <w:szCs w:val="24"/>
        </w:rPr>
        <w:drawing>
          <wp:anchor distT="0" distB="0" distL="114300" distR="114300" simplePos="0" relativeHeight="251666432" behindDoc="0" locked="0" layoutInCell="1" allowOverlap="1" wp14:anchorId="594C2219" wp14:editId="58C50367">
            <wp:simplePos x="0" y="0"/>
            <wp:positionH relativeFrom="column">
              <wp:posOffset>1305560</wp:posOffset>
            </wp:positionH>
            <wp:positionV relativeFrom="paragraph">
              <wp:posOffset>6115050</wp:posOffset>
            </wp:positionV>
            <wp:extent cx="3133725" cy="2505710"/>
            <wp:effectExtent l="0" t="0" r="9525"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25057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A05">
        <w:rPr>
          <w:rFonts w:ascii="Times New Roman" w:hAnsi="Times New Roman" w:cs="Times New Roman"/>
          <w:b/>
        </w:rPr>
        <w:t xml:space="preserve"> </w:t>
      </w:r>
    </w:p>
    <w:p w:rsid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p>
    <w:p w:rsidR="00EC6882" w:rsidRDefault="00EC6882" w:rsidP="00EC6882">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bookmarkStart w:id="0" w:name="_GoBack"/>
      <w:bookmarkEnd w:id="0"/>
    </w:p>
    <w:p w:rsidR="00EC6882" w:rsidRDefault="00EC6882" w:rsidP="00EC6882">
      <w:pPr>
        <w:widowControl/>
        <w:suppressAutoHyphens w:val="0"/>
        <w:autoSpaceDE w:val="0"/>
        <w:adjustRightInd w:val="0"/>
        <w:spacing w:after="0" w:line="400" w:lineRule="atLeast"/>
        <w:textAlignment w:val="auto"/>
        <w:rPr>
          <w:rFonts w:ascii="Times New Roman" w:eastAsiaTheme="minorHAnsi" w:hAnsi="Times New Roman" w:cs="Times New Roman"/>
          <w:kern w:val="0"/>
          <w:sz w:val="24"/>
          <w:szCs w:val="24"/>
        </w:rPr>
      </w:pPr>
    </w:p>
    <w:p w:rsidR="00BB0A05" w:rsidRPr="00257B7D" w:rsidRDefault="00BB0A05" w:rsidP="00BB0A05">
      <w:pPr>
        <w:pStyle w:val="ListParagraph"/>
        <w:rPr>
          <w:rFonts w:ascii="Times New Roman" w:hAnsi="Times New Roman" w:cs="Times New Roman"/>
        </w:rPr>
      </w:pP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State the null and alternative hypothesis.  (Is this a one or two-tailed test?)</w:t>
      </w:r>
    </w:p>
    <w:p w:rsidR="00BB0A05" w:rsidRPr="00257B7D" w:rsidRDefault="00BB0A05" w:rsidP="00BB0A05">
      <w:pPr>
        <w:pStyle w:val="ListParagraph"/>
        <w:ind w:left="2520"/>
        <w:rPr>
          <w:rFonts w:ascii="Times New Roman" w:hAnsi="Times New Roman" w:cs="Times New Roman"/>
        </w:rPr>
      </w:pPr>
      <w:r w:rsidRPr="00257B7D">
        <w:rPr>
          <w:rFonts w:ascii="Times New Roman" w:hAnsi="Times New Roman" w:cs="Times New Roman"/>
          <w:b/>
        </w:rPr>
        <w:t>Ho:  µ = 47</w:t>
      </w:r>
    </w:p>
    <w:p w:rsidR="00BB0A05" w:rsidRDefault="00BB0A05" w:rsidP="00BB0A05">
      <w:pPr>
        <w:pStyle w:val="ListParagraph"/>
        <w:ind w:left="2520"/>
        <w:rPr>
          <w:rFonts w:ascii="Times New Roman" w:hAnsi="Times New Roman" w:cs="Times New Roman"/>
          <w:b/>
        </w:rPr>
      </w:pPr>
      <w:r w:rsidRPr="00257B7D">
        <w:rPr>
          <w:rFonts w:ascii="Times New Roman" w:hAnsi="Times New Roman" w:cs="Times New Roman"/>
          <w:b/>
        </w:rPr>
        <w:t>Ha:  µ ≠ 47</w:t>
      </w:r>
    </w:p>
    <w:p w:rsidR="00BB0A05" w:rsidRPr="00257B7D" w:rsidRDefault="00BB0A05" w:rsidP="00BB0A05">
      <w:pPr>
        <w:pStyle w:val="ListParagraph"/>
        <w:ind w:left="2520"/>
        <w:rPr>
          <w:rFonts w:ascii="Times New Roman" w:hAnsi="Times New Roman" w:cs="Times New Roman"/>
        </w:rPr>
      </w:pPr>
      <w:r>
        <w:rPr>
          <w:rFonts w:ascii="Times New Roman" w:hAnsi="Times New Roman" w:cs="Times New Roman"/>
          <w:b/>
        </w:rPr>
        <w:t>This is a two tailed test.  You can look back at the researchers question to make this decision.  It says, “</w:t>
      </w:r>
      <w:proofErr w:type="gramStart"/>
      <w:r w:rsidRPr="009623EE">
        <w:rPr>
          <w:rFonts w:ascii="Times New Roman" w:hAnsi="Times New Roman" w:cs="Times New Roman"/>
          <w:b/>
        </w:rPr>
        <w:t>a</w:t>
      </w:r>
      <w:proofErr w:type="gramEnd"/>
      <w:r w:rsidRPr="009623EE">
        <w:rPr>
          <w:rFonts w:ascii="Times New Roman" w:hAnsi="Times New Roman" w:cs="Times New Roman"/>
          <w:b/>
        </w:rPr>
        <w:t xml:space="preserve"> real estate agent wants to determine if the average age of those buying investment property in his area is </w:t>
      </w:r>
      <w:r w:rsidRPr="009623EE">
        <w:rPr>
          <w:rFonts w:ascii="Times New Roman" w:hAnsi="Times New Roman" w:cs="Times New Roman"/>
          <w:b/>
          <w:highlight w:val="yellow"/>
        </w:rPr>
        <w:t>different</w:t>
      </w:r>
      <w:r w:rsidRPr="009623EE">
        <w:rPr>
          <w:rFonts w:ascii="Times New Roman" w:hAnsi="Times New Roman" w:cs="Times New Roman"/>
          <w:b/>
        </w:rPr>
        <w:t xml:space="preserve"> than the national average.”</w:t>
      </w:r>
      <w:r>
        <w:rPr>
          <w:rFonts w:ascii="Times New Roman" w:hAnsi="Times New Roman" w:cs="Times New Roman"/>
          <w:b/>
        </w:rPr>
        <w:t xml:space="preserve">  The key word here is different than.  </w:t>
      </w: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Let the level of significance be α = 0.05</w:t>
      </w:r>
    </w:p>
    <w:p w:rsidR="00BB0A05" w:rsidRPr="00257B7D" w:rsidRDefault="00BB0A05" w:rsidP="00BB0A05">
      <w:pPr>
        <w:pStyle w:val="Standard"/>
        <w:rPr>
          <w:rFonts w:ascii="Times New Roman" w:hAnsi="Times New Roman" w:cs="Times New Roman"/>
        </w:rPr>
      </w:pPr>
    </w:p>
    <w:p w:rsidR="00BB0A05" w:rsidRPr="00257B7D" w:rsidRDefault="00BB0A05" w:rsidP="00BB0A05">
      <w:pPr>
        <w:pStyle w:val="Standard"/>
        <w:rPr>
          <w:rFonts w:ascii="Times New Roman" w:hAnsi="Times New Roman" w:cs="Times New Roman"/>
        </w:rPr>
      </w:pP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Compute the test statistic. What is the formula to be used?  (Recall our test statistic will be a z-score.)  After writing down the general formula, input the numbers you will use.  Show this work.  Finally, use Excel or a calculator to compute your test statistics.</w:t>
      </w:r>
    </w:p>
    <w:p w:rsidR="00BB0A05" w:rsidRPr="009623EE" w:rsidRDefault="00BB0A05" w:rsidP="00BB0A05">
      <w:pPr>
        <w:pStyle w:val="Standard"/>
        <w:tabs>
          <w:tab w:val="left" w:pos="2520"/>
        </w:tabs>
        <w:ind w:left="2520"/>
        <w:rPr>
          <w:rFonts w:ascii="Times New Roman" w:hAnsi="Times New Roman" w:cs="Times New Roman"/>
          <w:b/>
        </w:rPr>
      </w:pPr>
      <w:r w:rsidRPr="00257B7D">
        <w:rPr>
          <w:rFonts w:ascii="Times New Roman" w:hAnsi="Times New Roman" w:cs="Times New Roman"/>
        </w:rPr>
        <w:tab/>
      </w:r>
      <m:oMath>
        <m:r>
          <m:rPr>
            <m:sty m:val="p"/>
          </m:rPr>
          <w:rPr>
            <w:rFonts w:ascii="Cambria Math" w:hAnsi="Cambria Math" w:cs="Times New Roman"/>
          </w:rPr>
          <w:br/>
        </m:r>
      </m:oMath>
      <m:oMathPara>
        <m:oMathParaPr>
          <m:jc m:val="left"/>
        </m:oMathPara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o</m:t>
              </m:r>
            </m:sub>
          </m:sSub>
          <m:r>
            <m:rPr>
              <m:sty m:val="bi"/>
            </m:rPr>
            <w:rPr>
              <w:rFonts w:ascii="Cambria Math" w:hAnsi="Cambria Math" w:cs="Times New Roman"/>
            </w:rPr>
            <m:t>=</m:t>
          </m:r>
          <m:f>
            <m:fPr>
              <m:ctrlPr>
                <w:rPr>
                  <w:rFonts w:ascii="Cambria Math" w:hAnsi="Cambria Math" w:cs="Times New Roman"/>
                  <w:b/>
                  <w:i/>
                </w:rPr>
              </m:ctrlPr>
            </m:fPr>
            <m:num>
              <m:r>
                <m:rPr>
                  <m:sty m:val="bi"/>
                </m:rPr>
                <w:rPr>
                  <w:rFonts w:ascii="Cambria Math" w:hAnsi="Cambria Math" w:cs="Times New Roman"/>
                </w:rPr>
                <m:t xml:space="preserve"> </m:t>
              </m:r>
              <m:acc>
                <m:accPr>
                  <m:chr m:val="̅"/>
                  <m:ctrlPr>
                    <w:rPr>
                      <w:rFonts w:ascii="Cambria Math" w:hAnsi="Cambria Math" w:cs="Times New Roman"/>
                      <w:b/>
                      <w:i/>
                    </w:rPr>
                  </m:ctrlPr>
                </m:accPr>
                <m:e>
                  <m:r>
                    <m:rPr>
                      <m:sty m:val="bi"/>
                    </m:rPr>
                    <w:rPr>
                      <w:rFonts w:ascii="Cambria Math" w:hAnsi="Cambria Math" w:cs="Times New Roman"/>
                    </w:rPr>
                    <m:t>x</m:t>
                  </m:r>
                </m:e>
              </m:acc>
              <m:r>
                <m:rPr>
                  <m:sty m:val="bi"/>
                </m:rPr>
                <w:rPr>
                  <w:rFonts w:ascii="Cambria Math" w:hAnsi="Cambria Math" w:cs="Times New Roman"/>
                </w:rPr>
                <m:t>- μ</m:t>
              </m:r>
            </m:num>
            <m:den>
              <m:f>
                <m:fPr>
                  <m:ctrlPr>
                    <w:rPr>
                      <w:rFonts w:ascii="Cambria Math" w:hAnsi="Cambria Math" w:cs="Times New Roman"/>
                      <w:b/>
                      <w:i/>
                    </w:rPr>
                  </m:ctrlPr>
                </m:fPr>
                <m:num>
                  <m:r>
                    <m:rPr>
                      <m:sty m:val="bi"/>
                    </m:rPr>
                    <w:rPr>
                      <w:rFonts w:ascii="Cambria Math" w:hAnsi="Cambria Math" w:cs="Times New Roman"/>
                    </w:rPr>
                    <m:t>σ</m:t>
                  </m:r>
                </m:num>
                <m:den>
                  <m:r>
                    <m:rPr>
                      <m:sty m:val="bi"/>
                    </m:rPr>
                    <w:rPr>
                      <w:rFonts w:ascii="Cambria Math" w:hAnsi="Cambria Math" w:cs="Times New Roman"/>
                    </w:rPr>
                    <m:t>√n</m:t>
                  </m:r>
                </m:den>
              </m:f>
            </m:den>
          </m:f>
        </m:oMath>
      </m:oMathPara>
    </w:p>
    <w:p w:rsidR="00BB0A05" w:rsidRPr="00257B7D" w:rsidRDefault="00BB0A05" w:rsidP="00BB0A05">
      <w:pPr>
        <w:pStyle w:val="Standard"/>
        <w:tabs>
          <w:tab w:val="left" w:pos="2520"/>
        </w:tabs>
        <w:rPr>
          <w:rFonts w:ascii="Times New Roman" w:hAnsi="Times New Roman" w:cs="Times New Roman"/>
          <w:b/>
        </w:rPr>
      </w:pPr>
      <w:r>
        <w:rPr>
          <w:rFonts w:ascii="Times New Roman" w:hAnsi="Times New Roman" w:cs="Times New Roman"/>
          <w:b/>
        </w:rPr>
        <w:tab/>
      </w: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o</m:t>
            </m:r>
          </m:sub>
        </m:sSub>
        <m:r>
          <m:rPr>
            <m:sty m:val="bi"/>
          </m:rPr>
          <w:rPr>
            <w:rFonts w:ascii="Cambria Math" w:hAnsi="Cambria Math" w:cs="Times New Roman"/>
          </w:rPr>
          <m:t xml:space="preserve">= </m:t>
        </m:r>
        <m:f>
          <m:fPr>
            <m:ctrlPr>
              <w:rPr>
                <w:rFonts w:ascii="Cambria Math" w:hAnsi="Cambria Math" w:cs="Times New Roman"/>
                <w:b/>
                <w:i/>
              </w:rPr>
            </m:ctrlPr>
          </m:fPr>
          <m:num>
            <m:r>
              <m:rPr>
                <m:sty m:val="bi"/>
              </m:rPr>
              <w:rPr>
                <w:rFonts w:ascii="Cambria Math" w:hAnsi="Cambria Math" w:cs="Times New Roman"/>
              </w:rPr>
              <m:t>46.73-47</m:t>
            </m:r>
          </m:num>
          <m:den>
            <m:f>
              <m:fPr>
                <m:ctrlPr>
                  <w:rPr>
                    <w:rFonts w:ascii="Cambria Math" w:hAnsi="Cambria Math" w:cs="Times New Roman"/>
                    <w:b/>
                    <w:i/>
                  </w:rPr>
                </m:ctrlPr>
              </m:fPr>
              <m:num>
                <m:r>
                  <m:rPr>
                    <m:sty m:val="bi"/>
                  </m:rPr>
                  <w:rPr>
                    <w:rFonts w:ascii="Cambria Math" w:hAnsi="Cambria Math" w:cs="Times New Roman"/>
                  </w:rPr>
                  <m:t>5</m:t>
                </m:r>
              </m:num>
              <m:den>
                <m:rad>
                  <m:radPr>
                    <m:degHide m:val="1"/>
                    <m:ctrlPr>
                      <w:rPr>
                        <w:rFonts w:ascii="Cambria Math" w:hAnsi="Cambria Math" w:cs="Times New Roman"/>
                        <w:b/>
                        <w:i/>
                      </w:rPr>
                    </m:ctrlPr>
                  </m:radPr>
                  <m:deg/>
                  <m:e>
                    <m:r>
                      <m:rPr>
                        <m:sty m:val="bi"/>
                      </m:rPr>
                      <w:rPr>
                        <w:rFonts w:ascii="Cambria Math" w:hAnsi="Cambria Math" w:cs="Times New Roman"/>
                      </w:rPr>
                      <m:t>15</m:t>
                    </m:r>
                  </m:e>
                </m:rad>
              </m:den>
            </m:f>
          </m:den>
        </m:f>
      </m:oMath>
    </w:p>
    <w:p w:rsidR="00BB0A05" w:rsidRPr="00E16C2A" w:rsidRDefault="00BB0A05" w:rsidP="00BB0A05">
      <w:pPr>
        <w:pStyle w:val="Standard"/>
        <w:tabs>
          <w:tab w:val="left" w:pos="2520"/>
        </w:tabs>
        <w:rPr>
          <w:rFonts w:ascii="Times New Roman" w:hAnsi="Times New Roman" w:cs="Times New Roman"/>
          <w:b/>
        </w:rPr>
      </w:pPr>
      <w:r w:rsidRPr="00257B7D">
        <w:rPr>
          <w:rFonts w:ascii="Times New Roman" w:hAnsi="Times New Roman" w:cs="Times New Roman"/>
          <w:b/>
        </w:rPr>
        <w:tab/>
        <w:t xml:space="preserve"> z =</w:t>
      </w:r>
      <w:r>
        <w:rPr>
          <w:rFonts w:ascii="Times New Roman" w:hAnsi="Times New Roman" w:cs="Times New Roman"/>
          <w:b/>
        </w:rPr>
        <w:t xml:space="preserve"> -</w:t>
      </w:r>
      <w:r w:rsidRPr="00257B7D">
        <w:rPr>
          <w:rFonts w:ascii="Times New Roman" w:hAnsi="Times New Roman" w:cs="Times New Roman"/>
          <w:b/>
        </w:rPr>
        <w:t xml:space="preserve"> .20910</w:t>
      </w:r>
    </w:p>
    <w:p w:rsidR="00BB0A05" w:rsidRPr="00257B7D" w:rsidRDefault="00BB0A05" w:rsidP="00BB0A05">
      <w:pPr>
        <w:pStyle w:val="Standard"/>
        <w:rPr>
          <w:rFonts w:ascii="Times New Roman" w:hAnsi="Times New Roman" w:cs="Times New Roman"/>
        </w:rPr>
      </w:pP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Compute the P-value.  First, sketch a standard normal curve; graph your test statistic along the horizontal axis.  Shade the appropriate area under the curve.  Use the Normal Applet to compute the area under the curve.  This area is the P-value.</w:t>
      </w:r>
    </w:p>
    <w:p w:rsidR="00BB0A05" w:rsidRPr="00257B7D" w:rsidRDefault="00BB0A05" w:rsidP="00BB0A05">
      <w:pPr>
        <w:pStyle w:val="Standard"/>
        <w:tabs>
          <w:tab w:val="left" w:pos="5085"/>
        </w:tabs>
        <w:ind w:left="2520"/>
        <w:rPr>
          <w:rFonts w:ascii="Times New Roman" w:hAnsi="Times New Roman" w:cs="Times New Roman"/>
        </w:rPr>
      </w:pPr>
      <w:r w:rsidRPr="00257B7D">
        <w:rPr>
          <w:rFonts w:ascii="Times New Roman" w:hAnsi="Times New Roman" w:cs="Times New Roman"/>
          <w:b/>
        </w:rPr>
        <w:t>P-value = 0.8344</w:t>
      </w:r>
    </w:p>
    <w:p w:rsidR="00BB0A05" w:rsidRPr="00257B7D" w:rsidRDefault="00BB0A05" w:rsidP="00BB0A05">
      <w:pPr>
        <w:pStyle w:val="Standard"/>
        <w:tabs>
          <w:tab w:val="left" w:pos="5085"/>
          <w:tab w:val="left" w:pos="8595"/>
        </w:tabs>
        <w:ind w:left="25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42EC003" wp14:editId="50890F53">
                <wp:simplePos x="0" y="0"/>
                <wp:positionH relativeFrom="column">
                  <wp:posOffset>5261610</wp:posOffset>
                </wp:positionH>
                <wp:positionV relativeFrom="paragraph">
                  <wp:posOffset>127635</wp:posOffset>
                </wp:positionV>
                <wp:extent cx="828675" cy="3143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8286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0A05" w:rsidRPr="003A6A72" w:rsidRDefault="00BB0A05" w:rsidP="00BB0A05">
                            <w:pPr>
                              <w:rPr>
                                <w:rFonts w:ascii="Times New Roman" w:hAnsi="Times New Roman" w:cs="Times New Roman"/>
                                <w:sz w:val="24"/>
                                <w:szCs w:val="24"/>
                              </w:rPr>
                            </w:pPr>
                            <w:r>
                              <w:rPr>
                                <w:rFonts w:ascii="Times New Roman" w:hAnsi="Times New Roman" w:cs="Times New Roman"/>
                                <w:sz w:val="24"/>
                                <w:szCs w:val="24"/>
                              </w:rPr>
                              <w:t>P-value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14.3pt;margin-top:10.05pt;width:65.25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" fillcolor="white [3201]" strokeweight=".5pt">
                <v:textbox>
                  <w:txbxContent>
                    <w:p w:rsidR="00BB0A05" w:rsidRPr="003A6A72" w:rsidRDefault="00BB0A05" w:rsidP="00BB0A05">
                      <w:pPr>
                        <w:rPr>
                          <w:rFonts w:ascii="Times New Roman" w:hAnsi="Times New Roman" w:cs="Times New Roman"/>
                          <w:sz w:val="24"/>
                          <w:szCs w:val="24"/>
                        </w:rPr>
                      </w:pPr>
                      <w:r>
                        <w:rPr>
                          <w:rFonts w:ascii="Times New Roman" w:hAnsi="Times New Roman" w:cs="Times New Roman"/>
                          <w:sz w:val="24"/>
                          <w:szCs w:val="24"/>
                        </w:rPr>
                        <w:t>P-value</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51DD3FF" wp14:editId="545AA63E">
                <wp:simplePos x="0" y="0"/>
                <wp:positionH relativeFrom="column">
                  <wp:posOffset>3689985</wp:posOffset>
                </wp:positionH>
                <wp:positionV relativeFrom="paragraph">
                  <wp:posOffset>232410</wp:posOffset>
                </wp:positionV>
                <wp:extent cx="1485900" cy="1905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148590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90.55pt;margin-top:18.3pt;width:117pt;height:1.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" strokecolor="black [3040]">
                <v:stroke endarrow="open"/>
              </v:shape>
            </w:pict>
          </mc:Fallback>
        </mc:AlternateContent>
      </w:r>
      <w:r w:rsidRPr="009623E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4A872BD" wp14:editId="3D468AD0">
                <wp:simplePos x="0" y="0"/>
                <wp:positionH relativeFrom="column">
                  <wp:posOffset>1413510</wp:posOffset>
                </wp:positionH>
                <wp:positionV relativeFrom="paragraph">
                  <wp:posOffset>3810</wp:posOffset>
                </wp:positionV>
                <wp:extent cx="1276350" cy="438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6350" cy="438150"/>
                        </a:xfrm>
                        <a:prstGeom prst="rect">
                          <a:avLst/>
                        </a:prstGeom>
                        <a:solidFill>
                          <a:srgbClr val="FFFFFF"/>
                        </a:solidFill>
                        <a:ln w="9525">
                          <a:solidFill>
                            <a:srgbClr val="000000"/>
                          </a:solidFill>
                          <a:miter lim="800000"/>
                          <a:headEnd/>
                          <a:tailEnd/>
                        </a:ln>
                      </wps:spPr>
                      <wps:txbx>
                        <w:txbxContent>
                          <w:p w:rsidR="00BB0A05" w:rsidRPr="009623EE" w:rsidRDefault="00BB0A05" w:rsidP="00BB0A05">
                            <w:pPr>
                              <w:rPr>
                                <w:rFonts w:ascii="Times New Roman" w:hAnsi="Times New Roman" w:cs="Times New Roman"/>
                                <w:b/>
                                <w:sz w:val="24"/>
                                <w:szCs w:val="24"/>
                              </w:rPr>
                            </w:pPr>
                            <w:r w:rsidRPr="009623EE">
                              <w:rPr>
                                <w:rFonts w:ascii="Times New Roman" w:hAnsi="Times New Roman" w:cs="Times New Roman"/>
                                <w:b/>
                                <w:sz w:val="24"/>
                                <w:szCs w:val="24"/>
                              </w:rPr>
                              <w:t>Two tailed test, shade both sides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11.3pt;margin-top:.3pt;width:100.5pt;height:3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">
                <v:textbox>
                  <w:txbxContent>
                    <w:p w:rsidR="00BB0A05" w:rsidRPr="009623EE" w:rsidRDefault="00BB0A05" w:rsidP="00BB0A05">
                      <w:pPr>
                        <w:rPr>
                          <w:rFonts w:ascii="Times New Roman" w:hAnsi="Times New Roman" w:cs="Times New Roman"/>
                          <w:b/>
                          <w:sz w:val="24"/>
                          <w:szCs w:val="24"/>
                        </w:rPr>
                      </w:pPr>
                      <w:r w:rsidRPr="009623EE">
                        <w:rPr>
                          <w:rFonts w:ascii="Times New Roman" w:hAnsi="Times New Roman" w:cs="Times New Roman"/>
                          <w:b/>
                          <w:sz w:val="24"/>
                          <w:szCs w:val="24"/>
                        </w:rPr>
                        <w:t>Two tailed test, shade both sides</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6481258" wp14:editId="25F4B06F">
                <wp:simplePos x="0" y="0"/>
                <wp:positionH relativeFrom="column">
                  <wp:posOffset>2480310</wp:posOffset>
                </wp:positionH>
                <wp:positionV relativeFrom="paragraph">
                  <wp:posOffset>441960</wp:posOffset>
                </wp:positionV>
                <wp:extent cx="409575" cy="32385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40957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195.3pt;margin-top:34.8pt;width:32.25pt;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7214C78" wp14:editId="137F6FA3">
                <wp:simplePos x="0" y="0"/>
                <wp:positionH relativeFrom="column">
                  <wp:posOffset>2194560</wp:posOffset>
                </wp:positionH>
                <wp:positionV relativeFrom="paragraph">
                  <wp:posOffset>1880235</wp:posOffset>
                </wp:positionV>
                <wp:extent cx="609600" cy="285750"/>
                <wp:effectExtent l="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60960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172.8pt;margin-top:148.05pt;width:48pt;height:2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" strokecolor="black [3040]">
                <v:stroke endarrow="open"/>
              </v:shape>
            </w:pict>
          </mc:Fallback>
        </mc:AlternateContent>
      </w:r>
      <w:r w:rsidRPr="00257B7D">
        <w:rPr>
          <w:rFonts w:ascii="Times New Roman" w:hAnsi="Times New Roman" w:cs="Times New Roman"/>
          <w:noProof/>
        </w:rPr>
        <w:drawing>
          <wp:inline distT="0" distB="0" distL="0" distR="0" wp14:anchorId="1AEA841A" wp14:editId="31DAA2A7">
            <wp:extent cx="3419673" cy="1996592"/>
            <wp:effectExtent l="0" t="0" r="0" b="3810"/>
            <wp:docPr id="6"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419673" cy="1996592"/>
                    </a:xfrm>
                    <a:prstGeom prst="rect">
                      <a:avLst/>
                    </a:prstGeom>
                    <a:ln>
                      <a:noFill/>
                      <a:prstDash/>
                    </a:ln>
                  </pic:spPr>
                </pic:pic>
              </a:graphicData>
            </a:graphic>
          </wp:inline>
        </w:drawing>
      </w:r>
      <w:r>
        <w:rPr>
          <w:rFonts w:ascii="Times New Roman" w:hAnsi="Times New Roman" w:cs="Times New Roman"/>
        </w:rPr>
        <w:tab/>
      </w:r>
    </w:p>
    <w:p w:rsidR="00BB0A05" w:rsidRPr="009623EE" w:rsidRDefault="00BB0A05" w:rsidP="00BB0A05">
      <w:pPr>
        <w:pStyle w:val="Standard"/>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623EE">
        <w:rPr>
          <w:rFonts w:ascii="Times New Roman" w:hAnsi="Times New Roman" w:cs="Times New Roman"/>
          <w:b/>
        </w:rPr>
        <w:t>Input z-score here</w:t>
      </w:r>
    </w:p>
    <w:p w:rsidR="00BB0A05" w:rsidRPr="00257B7D" w:rsidRDefault="00BB0A05" w:rsidP="00BB0A05">
      <w:pPr>
        <w:pStyle w:val="ListParagraph"/>
        <w:rPr>
          <w:rFonts w:ascii="Times New Roman" w:hAnsi="Times New Roman" w:cs="Times New Roman"/>
        </w:rPr>
      </w:pP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Compare the P-value to the level of significance (the α-level).  Do we reject the null hypothesis or fail to reject the null?</w:t>
      </w:r>
    </w:p>
    <w:p w:rsidR="00BB0A05" w:rsidRPr="00257B7D" w:rsidRDefault="00BB0A05" w:rsidP="00BB0A05">
      <w:pPr>
        <w:pStyle w:val="ListParagraph"/>
        <w:ind w:left="1080"/>
        <w:rPr>
          <w:rFonts w:ascii="Times New Roman" w:hAnsi="Times New Roman" w:cs="Times New Roman"/>
        </w:rPr>
      </w:pPr>
    </w:p>
    <w:p w:rsidR="00BB0A05" w:rsidRPr="00257B7D" w:rsidRDefault="00BB0A05" w:rsidP="00BB0A05">
      <w:pPr>
        <w:pStyle w:val="ListParagraph"/>
        <w:tabs>
          <w:tab w:val="left" w:pos="5115"/>
        </w:tabs>
        <w:ind w:left="2520"/>
        <w:rPr>
          <w:rFonts w:ascii="Times New Roman" w:hAnsi="Times New Roman" w:cs="Times New Roman"/>
        </w:rPr>
      </w:pPr>
      <w:r w:rsidRPr="00257B7D">
        <w:rPr>
          <w:rFonts w:ascii="Times New Roman" w:hAnsi="Times New Roman" w:cs="Times New Roman"/>
          <w:b/>
        </w:rPr>
        <w:t xml:space="preserve">P-value is &gt; level of </w:t>
      </w:r>
      <w:proofErr w:type="gramStart"/>
      <w:r w:rsidRPr="00257B7D">
        <w:rPr>
          <w:rFonts w:ascii="Times New Roman" w:hAnsi="Times New Roman" w:cs="Times New Roman"/>
          <w:b/>
        </w:rPr>
        <w:t>significance ;0.8344</w:t>
      </w:r>
      <w:proofErr w:type="gramEnd"/>
      <w:r w:rsidRPr="00257B7D">
        <w:rPr>
          <w:rFonts w:ascii="Times New Roman" w:hAnsi="Times New Roman" w:cs="Times New Roman"/>
          <w:b/>
        </w:rPr>
        <w:t xml:space="preserve"> &gt; 0.05 so we fail to reject the null.  </w:t>
      </w:r>
    </w:p>
    <w:p w:rsidR="00BB0A05" w:rsidRPr="00257B7D" w:rsidRDefault="00BB0A05" w:rsidP="00BB0A05">
      <w:pPr>
        <w:pStyle w:val="ListParagraph"/>
        <w:ind w:left="1080"/>
        <w:rPr>
          <w:rFonts w:ascii="Times New Roman" w:hAnsi="Times New Roman" w:cs="Times New Roman"/>
        </w:rPr>
      </w:pPr>
    </w:p>
    <w:p w:rsidR="00BB0A05" w:rsidRPr="00257B7D" w:rsidRDefault="00BB0A05" w:rsidP="00BB0A05">
      <w:pPr>
        <w:pStyle w:val="ListParagraph"/>
        <w:rPr>
          <w:rFonts w:ascii="Times New Roman" w:hAnsi="Times New Roman" w:cs="Times New Roman"/>
        </w:rPr>
      </w:pPr>
    </w:p>
    <w:p w:rsidR="00BB0A05" w:rsidRPr="00257B7D" w:rsidRDefault="00BB0A05" w:rsidP="00BB0A05">
      <w:pPr>
        <w:pStyle w:val="ListParagraph"/>
        <w:numPr>
          <w:ilvl w:val="0"/>
          <w:numId w:val="2"/>
        </w:numPr>
        <w:rPr>
          <w:rFonts w:ascii="Times New Roman" w:hAnsi="Times New Roman" w:cs="Times New Roman"/>
        </w:rPr>
      </w:pPr>
      <w:r w:rsidRPr="00257B7D">
        <w:rPr>
          <w:rFonts w:ascii="Times New Roman" w:hAnsi="Times New Roman" w:cs="Times New Roman"/>
        </w:rPr>
        <w:t>State your conclusions in terms of the alternative hypothesis</w:t>
      </w:r>
    </w:p>
    <w:p w:rsidR="00BB0A05" w:rsidRPr="00257B7D" w:rsidRDefault="00BB0A05" w:rsidP="00BB0A05">
      <w:pPr>
        <w:pStyle w:val="ListParagraph"/>
        <w:ind w:left="2520"/>
        <w:rPr>
          <w:rFonts w:ascii="Times New Roman" w:hAnsi="Times New Roman" w:cs="Times New Roman"/>
        </w:rPr>
      </w:pPr>
      <w:r w:rsidRPr="00257B7D">
        <w:rPr>
          <w:rFonts w:ascii="Times New Roman" w:hAnsi="Times New Roman" w:cs="Times New Roman"/>
          <w:b/>
        </w:rPr>
        <w:t xml:space="preserve">We have insufficient evidence to conclude that the mean age of people buying a second home is different in this area, than that of the national average of 47.  </w:t>
      </w:r>
    </w:p>
    <w:p w:rsidR="00BB0A05" w:rsidRPr="00257B7D" w:rsidRDefault="00BB0A05" w:rsidP="00BB0A05">
      <w:pPr>
        <w:pStyle w:val="ListParagraph"/>
        <w:rPr>
          <w:rFonts w:ascii="Times New Roman" w:hAnsi="Times New Roman" w:cs="Times New Roman"/>
        </w:rPr>
      </w:pPr>
      <w:r w:rsidRPr="00257B7D">
        <w:rPr>
          <w:rFonts w:ascii="Times New Roman" w:hAnsi="Times New Roman" w:cs="Times New Roman"/>
        </w:rPr>
        <w:t>e.</w:t>
      </w:r>
      <w:r w:rsidRPr="00257B7D">
        <w:rPr>
          <w:rFonts w:ascii="Times New Roman" w:hAnsi="Times New Roman" w:cs="Times New Roman"/>
        </w:rPr>
        <w:tab/>
        <w:t>Take Action.</w:t>
      </w:r>
    </w:p>
    <w:p w:rsidR="00BB0A05" w:rsidRPr="00257B7D" w:rsidRDefault="00BB0A05" w:rsidP="00BB0A05">
      <w:pPr>
        <w:pStyle w:val="ListParagraph"/>
        <w:ind w:left="1800"/>
        <w:rPr>
          <w:rFonts w:ascii="Times New Roman" w:hAnsi="Times New Roman" w:cs="Times New Roman"/>
        </w:rPr>
      </w:pPr>
      <w:r w:rsidRPr="00257B7D">
        <w:rPr>
          <w:rFonts w:ascii="Times New Roman" w:hAnsi="Times New Roman" w:cs="Times New Roman"/>
        </w:rPr>
        <w:t>What action—if any—do you suggest the realtor to take based on your statistical conclusions?</w:t>
      </w:r>
    </w:p>
    <w:p w:rsidR="00BB0A05" w:rsidRDefault="00BB0A05" w:rsidP="00BB0A05">
      <w:pPr>
        <w:pStyle w:val="Standard"/>
        <w:tabs>
          <w:tab w:val="left" w:pos="3150"/>
        </w:tabs>
        <w:ind w:left="2880"/>
        <w:rPr>
          <w:rFonts w:ascii="Times New Roman" w:hAnsi="Times New Roman" w:cs="Times New Roman"/>
          <w:b/>
        </w:rPr>
      </w:pPr>
      <w:r>
        <w:rPr>
          <w:rFonts w:ascii="Times New Roman" w:hAnsi="Times New Roman" w:cs="Times New Roman"/>
          <w:b/>
        </w:rPr>
        <w:tab/>
      </w:r>
      <w:r w:rsidRPr="00257B7D">
        <w:rPr>
          <w:rFonts w:ascii="Times New Roman" w:hAnsi="Times New Roman" w:cs="Times New Roman"/>
          <w:b/>
        </w:rPr>
        <w:t xml:space="preserve">(Answers may vary)  </w:t>
      </w:r>
    </w:p>
    <w:p w:rsidR="00BB0A05" w:rsidRPr="00257B7D" w:rsidRDefault="00BB0A05" w:rsidP="00BB0A05">
      <w:pPr>
        <w:pStyle w:val="Standard"/>
        <w:tabs>
          <w:tab w:val="left" w:pos="3150"/>
        </w:tabs>
        <w:ind w:left="2880"/>
        <w:rPr>
          <w:rFonts w:ascii="Times New Roman" w:hAnsi="Times New Roman" w:cs="Times New Roman"/>
        </w:rPr>
      </w:pPr>
      <w:r>
        <w:rPr>
          <w:rFonts w:ascii="Times New Roman" w:hAnsi="Times New Roman" w:cs="Times New Roman"/>
          <w:b/>
        </w:rPr>
        <w:t>One possible suggestion could be</w:t>
      </w:r>
      <w:proofErr w:type="gramStart"/>
      <w:r>
        <w:rPr>
          <w:rFonts w:ascii="Times New Roman" w:hAnsi="Times New Roman" w:cs="Times New Roman"/>
          <w:b/>
        </w:rPr>
        <w:t>,</w:t>
      </w:r>
      <w:proofErr w:type="gramEnd"/>
      <w:r>
        <w:rPr>
          <w:rFonts w:ascii="Times New Roman" w:hAnsi="Times New Roman" w:cs="Times New Roman"/>
          <w:b/>
        </w:rPr>
        <w:t xml:space="preserve"> </w:t>
      </w:r>
      <w:r w:rsidRPr="00257B7D">
        <w:rPr>
          <w:rFonts w:ascii="Times New Roman" w:hAnsi="Times New Roman" w:cs="Times New Roman"/>
          <w:b/>
        </w:rPr>
        <w:t xml:space="preserve">I would suggest that the realtor keeps targeting that population of middle aged people as second home buyers.  </w:t>
      </w:r>
    </w:p>
    <w:p w:rsidR="001115D2" w:rsidRDefault="001115D2"/>
    <w:sectPr w:rsidR="00111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AD0"/>
    <w:multiLevelType w:val="hybridMultilevel"/>
    <w:tmpl w:val="4AC26998"/>
    <w:lvl w:ilvl="0" w:tplc="C92656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6E13F2"/>
    <w:multiLevelType w:val="hybridMultilevel"/>
    <w:tmpl w:val="D9CC2642"/>
    <w:lvl w:ilvl="0" w:tplc="6216495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05"/>
    <w:rsid w:val="001115D2"/>
    <w:rsid w:val="00BB0A05"/>
    <w:rsid w:val="00D96DB4"/>
    <w:rsid w:val="00EC6882"/>
    <w:rsid w:val="00F5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0A05"/>
    <w:pPr>
      <w:widowControl w:val="0"/>
      <w:suppressAutoHyphens/>
      <w:autoSpaceDN w:val="0"/>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0A05"/>
    <w:pPr>
      <w:suppressAutoHyphens/>
      <w:autoSpaceDN w:val="0"/>
      <w:textAlignment w:val="baseline"/>
    </w:pPr>
    <w:rPr>
      <w:rFonts w:ascii="Calibri" w:eastAsia="SimSun" w:hAnsi="Calibri" w:cs="F"/>
      <w:kern w:val="3"/>
    </w:rPr>
  </w:style>
  <w:style w:type="paragraph" w:customStyle="1" w:styleId="Textbody">
    <w:name w:val="Text body"/>
    <w:basedOn w:val="Standard"/>
    <w:rsid w:val="00BB0A05"/>
    <w:pPr>
      <w:spacing w:after="120"/>
    </w:pPr>
  </w:style>
  <w:style w:type="paragraph" w:styleId="ListParagraph">
    <w:name w:val="List Paragraph"/>
    <w:basedOn w:val="Standard"/>
    <w:rsid w:val="00BB0A05"/>
    <w:pPr>
      <w:ind w:left="720"/>
    </w:pPr>
  </w:style>
  <w:style w:type="paragraph" w:styleId="BalloonText">
    <w:name w:val="Balloon Text"/>
    <w:basedOn w:val="Normal"/>
    <w:link w:val="BalloonTextChar"/>
    <w:uiPriority w:val="99"/>
    <w:semiHidden/>
    <w:unhideWhenUsed/>
    <w:rsid w:val="00BB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05"/>
    <w:rPr>
      <w:rFonts w:ascii="Tahoma" w:eastAsia="SimSun" w:hAnsi="Tahoma" w:cs="Tahoma"/>
      <w:kern w:val="3"/>
      <w:sz w:val="16"/>
      <w:szCs w:val="16"/>
    </w:rPr>
  </w:style>
  <w:style w:type="paragraph" w:styleId="Revision">
    <w:name w:val="Revision"/>
    <w:hidden/>
    <w:uiPriority w:val="99"/>
    <w:semiHidden/>
    <w:rsid w:val="00EC6882"/>
    <w:pPr>
      <w:spacing w:after="0" w:line="240" w:lineRule="auto"/>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0A05"/>
    <w:pPr>
      <w:widowControl w:val="0"/>
      <w:suppressAutoHyphens/>
      <w:autoSpaceDN w:val="0"/>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0A05"/>
    <w:pPr>
      <w:suppressAutoHyphens/>
      <w:autoSpaceDN w:val="0"/>
      <w:textAlignment w:val="baseline"/>
    </w:pPr>
    <w:rPr>
      <w:rFonts w:ascii="Calibri" w:eastAsia="SimSun" w:hAnsi="Calibri" w:cs="F"/>
      <w:kern w:val="3"/>
    </w:rPr>
  </w:style>
  <w:style w:type="paragraph" w:customStyle="1" w:styleId="Textbody">
    <w:name w:val="Text body"/>
    <w:basedOn w:val="Standard"/>
    <w:rsid w:val="00BB0A05"/>
    <w:pPr>
      <w:spacing w:after="120"/>
    </w:pPr>
  </w:style>
  <w:style w:type="paragraph" w:styleId="ListParagraph">
    <w:name w:val="List Paragraph"/>
    <w:basedOn w:val="Standard"/>
    <w:rsid w:val="00BB0A05"/>
    <w:pPr>
      <w:ind w:left="720"/>
    </w:pPr>
  </w:style>
  <w:style w:type="paragraph" w:styleId="BalloonText">
    <w:name w:val="Balloon Text"/>
    <w:basedOn w:val="Normal"/>
    <w:link w:val="BalloonTextChar"/>
    <w:uiPriority w:val="99"/>
    <w:semiHidden/>
    <w:unhideWhenUsed/>
    <w:rsid w:val="00BB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05"/>
    <w:rPr>
      <w:rFonts w:ascii="Tahoma" w:eastAsia="SimSun" w:hAnsi="Tahoma" w:cs="Tahoma"/>
      <w:kern w:val="3"/>
      <w:sz w:val="16"/>
      <w:szCs w:val="16"/>
    </w:rPr>
  </w:style>
  <w:style w:type="paragraph" w:styleId="Revision">
    <w:name w:val="Revision"/>
    <w:hidden/>
    <w:uiPriority w:val="99"/>
    <w:semiHidden/>
    <w:rsid w:val="00EC6882"/>
    <w:pPr>
      <w:spacing w:after="0" w:line="240"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F6D8-9F09-4204-9EA5-170484E7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Pulsipher, Kaleb</cp:lastModifiedBy>
  <cp:revision>2</cp:revision>
  <dcterms:created xsi:type="dcterms:W3CDTF">2013-08-07T16:45:00Z</dcterms:created>
  <dcterms:modified xsi:type="dcterms:W3CDTF">2013-08-07T16:45:00Z</dcterms:modified>
</cp:coreProperties>
</file>